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3A82" w:rsidRPr="009E2D8C" w:rsidRDefault="00513A82" w:rsidP="00513A82">
      <w:pPr>
        <w:framePr w:hSpace="180" w:wrap="auto" w:vAnchor="text" w:hAnchor="text" w:x="180" w:y="1"/>
        <w:jc w:val="right"/>
        <w:rPr>
          <w:noProof/>
        </w:rPr>
      </w:pPr>
      <w:r w:rsidRPr="00BB0C37">
        <w:rPr>
          <w:noProof/>
        </w:rPr>
        <w:drawing>
          <wp:inline distT="0" distB="0" distL="0" distR="0" wp14:anchorId="3E100227" wp14:editId="072F7A06">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rsidR="00513A82" w:rsidRPr="009E2D8C" w:rsidRDefault="00513A82" w:rsidP="00513A82">
      <w:pPr>
        <w:tabs>
          <w:tab w:val="left" w:pos="4962"/>
        </w:tabs>
        <w:jc w:val="left"/>
        <w:textAlignment w:val="baseline"/>
        <w:rPr>
          <w:rFonts w:ascii="Monotype Corsiva" w:hAnsi="Monotype Corsiva"/>
          <w:b/>
          <w:sz w:val="32"/>
        </w:rPr>
      </w:pPr>
      <w:r>
        <w:rPr>
          <w:rFonts w:ascii="Monotype Corsiva" w:hAnsi="Monotype Corsiva"/>
          <w:b/>
          <w:sz w:val="32"/>
        </w:rPr>
        <w:t>Gádorosi Polgármesteri Hivatal</w:t>
      </w:r>
    </w:p>
    <w:p w:rsidR="00513A82" w:rsidRPr="009E2D8C" w:rsidRDefault="00513A82" w:rsidP="00513A82">
      <w:pPr>
        <w:tabs>
          <w:tab w:val="left" w:pos="3686"/>
        </w:tabs>
        <w:jc w:val="left"/>
        <w:textAlignment w:val="baseline"/>
        <w:rPr>
          <w:rFonts w:ascii="Monotype Corsiva" w:hAnsi="Monotype Corsiva"/>
          <w:b/>
          <w:sz w:val="32"/>
        </w:rPr>
      </w:pPr>
      <w:r w:rsidRPr="009E2D8C">
        <w:rPr>
          <w:rFonts w:ascii="Monotype Corsiva" w:hAnsi="Monotype Corsiva"/>
          <w:b/>
          <w:sz w:val="32"/>
        </w:rPr>
        <w:t>5932 Gádoros, Kossuth u. 16.</w:t>
      </w:r>
      <w:r w:rsidRPr="009E2D8C">
        <w:rPr>
          <w:rFonts w:ascii="Monotype Corsiva" w:hAnsi="Monotype Corsiva"/>
          <w:b/>
          <w:sz w:val="32"/>
        </w:rPr>
        <w:tab/>
        <w:t>Pf.: 13</w:t>
      </w:r>
    </w:p>
    <w:p w:rsidR="00513A82" w:rsidRPr="009E2D8C" w:rsidRDefault="00513A82" w:rsidP="00513A82">
      <w:pPr>
        <w:tabs>
          <w:tab w:val="left" w:pos="3686"/>
        </w:tabs>
        <w:jc w:val="left"/>
        <w:textAlignment w:val="baseline"/>
        <w:rPr>
          <w:rFonts w:ascii="Monotype Corsiva" w:hAnsi="Monotype Corsiva"/>
          <w:b/>
          <w:sz w:val="32"/>
        </w:rPr>
      </w:pPr>
      <w:r>
        <w:rPr>
          <w:rFonts w:ascii="Monotype Corsiva" w:hAnsi="Monotype Corsiva"/>
          <w:b/>
          <w:sz w:val="32"/>
        </w:rPr>
        <w:t>Tel</w:t>
      </w:r>
      <w:proofErr w:type="gramStart"/>
      <w:r>
        <w:rPr>
          <w:rFonts w:ascii="Monotype Corsiva" w:hAnsi="Monotype Corsiva"/>
          <w:b/>
          <w:sz w:val="32"/>
        </w:rPr>
        <w:t>.:</w:t>
      </w:r>
      <w:proofErr w:type="gramEnd"/>
      <w:r>
        <w:rPr>
          <w:rFonts w:ascii="Monotype Corsiva" w:hAnsi="Monotype Corsiva"/>
          <w:b/>
          <w:sz w:val="32"/>
        </w:rPr>
        <w:t xml:space="preserve"> 06 (68) 490-331</w:t>
      </w:r>
      <w:r>
        <w:rPr>
          <w:rFonts w:ascii="Monotype Corsiva" w:hAnsi="Monotype Corsiva"/>
          <w:b/>
          <w:sz w:val="32"/>
        </w:rPr>
        <w:tab/>
      </w:r>
    </w:p>
    <w:p w:rsidR="00513A82" w:rsidRPr="009E2D8C" w:rsidRDefault="00513A82" w:rsidP="00513A82">
      <w:pPr>
        <w:tabs>
          <w:tab w:val="left" w:pos="3686"/>
        </w:tabs>
        <w:jc w:val="left"/>
        <w:textAlignment w:val="baseline"/>
        <w:rPr>
          <w:rFonts w:ascii="Monotype Corsiva" w:hAnsi="Monotype Corsiva"/>
        </w:rPr>
      </w:pPr>
      <w:r w:rsidRPr="009E2D8C">
        <w:rPr>
          <w:rFonts w:ascii="Monotype Corsiva" w:hAnsi="Monotype Corsiva"/>
          <w:b/>
          <w:sz w:val="32"/>
        </w:rPr>
        <w:t xml:space="preserve">Internet: </w:t>
      </w:r>
      <w:r w:rsidRPr="00DB001F">
        <w:rPr>
          <w:rFonts w:ascii="Monotype Corsiva" w:hAnsi="Monotype Corsiva"/>
          <w:b/>
          <w:i/>
          <w:sz w:val="32"/>
        </w:rPr>
        <w:t>www.gadoros.hu</w:t>
      </w:r>
      <w:r w:rsidRPr="009E2D8C">
        <w:rPr>
          <w:rFonts w:ascii="Monotype Corsiva" w:hAnsi="Monotype Corsiva"/>
          <w:b/>
          <w:sz w:val="32"/>
        </w:rPr>
        <w:tab/>
        <w:t xml:space="preserve">E-mail: </w:t>
      </w:r>
      <w:r w:rsidRPr="00DB001F">
        <w:rPr>
          <w:rFonts w:ascii="Monotype Corsiva" w:hAnsi="Monotype Corsiva"/>
          <w:b/>
          <w:sz w:val="32"/>
        </w:rPr>
        <w:t>gadoros@gadoros.hu</w:t>
      </w:r>
    </w:p>
    <w:p w:rsidR="00513A82" w:rsidRDefault="00513A82" w:rsidP="00513A82">
      <w:pPr>
        <w:pBdr>
          <w:bottom w:val="single" w:sz="6" w:space="1" w:color="auto"/>
        </w:pBdr>
      </w:pPr>
    </w:p>
    <w:p w:rsidR="00513A82" w:rsidRPr="009E2D8C" w:rsidRDefault="00513A82" w:rsidP="00513A82">
      <w:pPr>
        <w:pBdr>
          <w:bottom w:val="single" w:sz="6" w:space="1" w:color="auto"/>
        </w:pBdr>
      </w:pPr>
    </w:p>
    <w:p w:rsidR="00513A82" w:rsidRDefault="00E01B3D">
      <w:pPr>
        <w:ind w:left="-5" w:right="0"/>
      </w:pPr>
      <w:r>
        <w:t>Tisztelt Pályázó!</w:t>
      </w:r>
    </w:p>
    <w:p w:rsidR="00E01B3D" w:rsidRDefault="00E01B3D">
      <w:pPr>
        <w:ind w:left="-5" w:right="0"/>
      </w:pPr>
    </w:p>
    <w:p w:rsidR="00E01B3D" w:rsidRDefault="00F47824">
      <w:pPr>
        <w:ind w:left="-5" w:right="0"/>
      </w:pPr>
      <w:r>
        <w:t xml:space="preserve">A </w:t>
      </w:r>
      <w:proofErr w:type="spellStart"/>
      <w:r>
        <w:t>Bursa</w:t>
      </w:r>
      <w:proofErr w:type="spellEnd"/>
      <w:r>
        <w:t xml:space="preserve"> Hungarica Ösztöndíjban az 51/2007. (III. 26.) Kormányrendelet 18. § (2) bekezdése alapján kizárólag a települési önkormányzat területén állandó lakóhellyel (a továbbiakban: lakóhely) rendelkezők részesülhetnek. [A Kormányrendelet</w:t>
      </w:r>
      <w:r>
        <w:t xml:space="preserve"> „állandó lakóhely” fogalma a polgárok személyi adatainak és lakcímének nyilvántartásáról szóló 1992. évi LXVI. törvény „lakóhely” fogalmának feleltethető meg, amelyet a pályázó a lakcímkártyájával tud igazolni.] </w:t>
      </w:r>
    </w:p>
    <w:p w:rsidR="00E01B3D" w:rsidRDefault="00E01B3D">
      <w:pPr>
        <w:ind w:left="-5" w:right="0"/>
      </w:pPr>
    </w:p>
    <w:p w:rsidR="009B0C8D" w:rsidRDefault="009B0C8D" w:rsidP="009B0C8D">
      <w:pPr>
        <w:numPr>
          <w:ilvl w:val="0"/>
          <w:numId w:val="4"/>
        </w:numPr>
        <w:ind w:right="0"/>
      </w:pPr>
      <w:r>
        <w:rPr>
          <w:b/>
        </w:rPr>
        <w:t>Az "A" típusú pályázatra</w:t>
      </w:r>
      <w:r>
        <w:t xml:space="preserve"> azok </w:t>
      </w:r>
      <w:r>
        <w:rPr>
          <w:b/>
        </w:rPr>
        <w:t>az önkormányzat területén lakóhellyel rendelkező,</w:t>
      </w:r>
      <w:r>
        <w:t xml:space="preserve"> </w:t>
      </w:r>
      <w:r>
        <w:rPr>
          <w:b/>
        </w:rPr>
        <w:t>hátrányos szociális helyzetű</w:t>
      </w:r>
      <w:r>
        <w:t xml:space="preserve"> </w:t>
      </w:r>
      <w:r>
        <w:rPr>
          <w:b/>
        </w:rPr>
        <w:t>hallgatók</w:t>
      </w:r>
      <w:r>
        <w:t xml:space="preserve"> jelentkezhetnek, akik</w:t>
      </w:r>
      <w:r>
        <w:rPr>
          <w:b/>
        </w:rPr>
        <w:t xml:space="preserve"> </w:t>
      </w:r>
      <w:r>
        <w:t xml:space="preserve">felsőoktatási intézményben (felsőoktatási hallgatói jogviszony keretében) </w:t>
      </w:r>
      <w:r>
        <w:rPr>
          <w:b/>
        </w:rPr>
        <w:t xml:space="preserve">teljes idejű (nappali munkarend) </w:t>
      </w:r>
      <w:r>
        <w:t xml:space="preserve">alapképzésben, mesterképzésben, osztatlan képzésben vagy felsőfokú, illetve felsőoktatási szakképzésben folytatják tanulmányaikat. </w:t>
      </w:r>
    </w:p>
    <w:p w:rsidR="009B0C8D" w:rsidRDefault="009B0C8D" w:rsidP="009B0C8D">
      <w:pPr>
        <w:ind w:left="-5" w:right="0"/>
      </w:pPr>
      <w:r>
        <w:t xml:space="preserve">Az ösztöndíjra pályázhatnak a 2018 szeptemberében felsőoktatási tanulmányaik utolsó évét megkezdő hallgatók is. Amennyiben az ösztöndíjas hallgatói jogviszonya 2019 őszén már nem áll fenn, úgy a 2019/2020. tanév első félévére eső ösztöndíj már nem kerül folyósításra. </w:t>
      </w:r>
    </w:p>
    <w:p w:rsidR="009B0C8D" w:rsidRDefault="009B0C8D" w:rsidP="009B0C8D">
      <w:pPr>
        <w:spacing w:after="0" w:line="259" w:lineRule="auto"/>
        <w:ind w:left="0" w:right="0" w:firstLine="0"/>
        <w:jc w:val="left"/>
      </w:pPr>
      <w:r>
        <w:t xml:space="preserve"> </w:t>
      </w:r>
    </w:p>
    <w:p w:rsidR="009B0C8D" w:rsidRDefault="009B0C8D" w:rsidP="009B0C8D">
      <w:pPr>
        <w:ind w:left="-5" w:right="0"/>
      </w:pPr>
      <w:r>
        <w:t xml:space="preserve">Az ösztöndíjra pályázatot nyújthatnak be azok a hallgatók is, akiknek a hallgatói jogviszonya a felsőoktatási intézményben a pályázás időpontjában szünetel. Az ösztöndíj folyósításának feltétele, hogy a 2018/2019. tanév második félévére a beiratkozott hallgató aktív hallgatói jogviszonnyal rendelkezzen. </w:t>
      </w:r>
    </w:p>
    <w:p w:rsidR="009B0C8D" w:rsidRDefault="009B0C8D" w:rsidP="009B0C8D">
      <w:pPr>
        <w:spacing w:after="0" w:line="259" w:lineRule="auto"/>
        <w:ind w:left="0" w:right="0" w:firstLine="0"/>
        <w:jc w:val="left"/>
      </w:pPr>
      <w:r>
        <w:t xml:space="preserve"> </w:t>
      </w:r>
    </w:p>
    <w:p w:rsidR="009B0C8D" w:rsidRDefault="009B0C8D" w:rsidP="009B0C8D">
      <w:pPr>
        <w:numPr>
          <w:ilvl w:val="0"/>
          <w:numId w:val="4"/>
        </w:numPr>
        <w:spacing w:after="131"/>
        <w:ind w:right="0"/>
      </w:pPr>
      <w:r>
        <w:rPr>
          <w:b/>
        </w:rPr>
        <w:t>A "B" típusú pályázatra</w:t>
      </w:r>
      <w:r>
        <w:t xml:space="preserve"> azok </w:t>
      </w:r>
      <w:r>
        <w:rPr>
          <w:b/>
        </w:rPr>
        <w:t>az önkormányzat területén lakóhellyel rendelkező,</w:t>
      </w:r>
      <w:r>
        <w:t xml:space="preserve"> </w:t>
      </w:r>
      <w:r>
        <w:rPr>
          <w:b/>
        </w:rPr>
        <w:t xml:space="preserve">hátrányos szociális helyzetű, </w:t>
      </w:r>
      <w:r>
        <w:t xml:space="preserve">a 2018/2019. tanévben utolsó éves, érettségi előtt álló középiskolás, illetve felsőfokú végzettséggel nem rendelkező, </w:t>
      </w:r>
      <w:r>
        <w:rPr>
          <w:b/>
        </w:rPr>
        <w:t>felsőoktatási intézménybe felvételt még nem nyert</w:t>
      </w:r>
      <w:r>
        <w:t xml:space="preserve">, érettségizett pályázók jelentkezhetnek, akik </w:t>
      </w:r>
      <w:r>
        <w:rPr>
          <w:b/>
        </w:rPr>
        <w:t>a 2019/2020. tanévtől kezdődően</w:t>
      </w:r>
      <w:r>
        <w:t xml:space="preserve"> felsőoktatási intézményben </w:t>
      </w:r>
      <w:r>
        <w:rPr>
          <w:b/>
        </w:rPr>
        <w:t>teljes idejű (nappali munkarend</w:t>
      </w:r>
      <w:r>
        <w:t>) alapképzésben, osztatlan képzésben vagy felsőoktatási</w:t>
      </w:r>
      <w:r>
        <w:rPr>
          <w:color w:val="FF0000"/>
        </w:rPr>
        <w:t xml:space="preserve"> </w:t>
      </w:r>
      <w:r>
        <w:t xml:space="preserve">szakképzésben kívánnak részt venni. </w:t>
      </w:r>
    </w:p>
    <w:p w:rsidR="009B0C8D" w:rsidRDefault="009B0C8D" w:rsidP="009B0C8D">
      <w:pPr>
        <w:ind w:left="-5" w:right="0"/>
      </w:pPr>
      <w:r>
        <w:t xml:space="preserve">A "B" típusú pályázatra jelentkezők közül csak azok részesülhetnek ösztöndíjban, akik a 2019. évi általános felvételi eljárásban először nyernek felvételt felsőoktatási intézménybe, és tanulmányaikat a 2019/2020. tanévben ténylegesen megkezdik. </w:t>
      </w:r>
    </w:p>
    <w:p w:rsidR="00E01B3D" w:rsidRDefault="00E01B3D" w:rsidP="009B0C8D">
      <w:pPr>
        <w:ind w:left="0" w:right="0" w:firstLine="0"/>
      </w:pPr>
    </w:p>
    <w:p w:rsidR="0066044E" w:rsidRDefault="00F47824">
      <w:pPr>
        <w:ind w:left="-5" w:right="0"/>
      </w:pPr>
      <w:r>
        <w:rPr>
          <w:b/>
        </w:rPr>
        <w:t xml:space="preserve">Nem részesülhet ösztöndíjban az a pályázó, </w:t>
      </w:r>
      <w:r>
        <w:rPr>
          <w:b/>
        </w:rPr>
        <w:t>aki:</w:t>
      </w:r>
      <w:r>
        <w:t xml:space="preserve"> </w:t>
      </w:r>
    </w:p>
    <w:p w:rsidR="0066044E" w:rsidRDefault="00F47824">
      <w:pPr>
        <w:numPr>
          <w:ilvl w:val="0"/>
          <w:numId w:val="3"/>
        </w:numPr>
        <w:ind w:right="0" w:hanging="360"/>
      </w:pPr>
      <w:r>
        <w:t xml:space="preserve">a Magyar Honvédség és a rendvédelmi feladatokat ellátó szervek hivatásos és szerződéses állományú hallgatója </w:t>
      </w:r>
    </w:p>
    <w:p w:rsidR="0066044E" w:rsidRDefault="00F47824">
      <w:pPr>
        <w:numPr>
          <w:ilvl w:val="0"/>
          <w:numId w:val="3"/>
        </w:numPr>
        <w:ind w:right="0" w:hanging="360"/>
      </w:pPr>
      <w:r>
        <w:t xml:space="preserve">doktori (PhD) képzésben vesz részt  </w:t>
      </w:r>
    </w:p>
    <w:p w:rsidR="0066044E" w:rsidRDefault="00F47824">
      <w:pPr>
        <w:numPr>
          <w:ilvl w:val="0"/>
          <w:numId w:val="3"/>
        </w:numPr>
        <w:spacing w:after="23" w:line="259" w:lineRule="auto"/>
        <w:ind w:right="0" w:hanging="360"/>
      </w:pPr>
      <w:r>
        <w:t xml:space="preserve">kizárólag külföldi intézménnyel áll hallgatói jogviszonyban és/vagy vendéghallgatói </w:t>
      </w:r>
    </w:p>
    <w:p w:rsidR="0066044E" w:rsidRDefault="00F47824">
      <w:pPr>
        <w:ind w:left="730" w:right="0"/>
      </w:pPr>
      <w:proofErr w:type="gramStart"/>
      <w:r>
        <w:t>képzésben</w:t>
      </w:r>
      <w:proofErr w:type="gramEnd"/>
      <w:r>
        <w:t xml:space="preserve"> vesz rés</w:t>
      </w:r>
      <w:r>
        <w:t xml:space="preserve">zt. </w:t>
      </w:r>
    </w:p>
    <w:p w:rsidR="0066044E" w:rsidRDefault="00F47824">
      <w:pPr>
        <w:spacing w:after="133" w:line="259" w:lineRule="auto"/>
        <w:ind w:left="0" w:right="0" w:firstLine="0"/>
        <w:jc w:val="left"/>
      </w:pPr>
      <w:r>
        <w:rPr>
          <w:b/>
        </w:rPr>
        <w:t xml:space="preserve"> </w:t>
      </w:r>
    </w:p>
    <w:p w:rsidR="0066044E" w:rsidRDefault="00814978">
      <w:pPr>
        <w:spacing w:after="14" w:line="259" w:lineRule="auto"/>
        <w:ind w:left="0" w:right="0" w:firstLine="0"/>
        <w:jc w:val="left"/>
      </w:pPr>
      <w:r>
        <w:t>Az ösztöndíjat minden pályázati fordulóban újra kell pályázni.</w:t>
      </w:r>
    </w:p>
    <w:p w:rsidR="00814978" w:rsidRDefault="00814978">
      <w:pPr>
        <w:spacing w:after="14" w:line="259" w:lineRule="auto"/>
        <w:ind w:left="0" w:right="0" w:firstLine="0"/>
        <w:jc w:val="left"/>
      </w:pPr>
    </w:p>
    <w:p w:rsidR="0066044E" w:rsidRDefault="00F47824">
      <w:pPr>
        <w:spacing w:line="271" w:lineRule="auto"/>
        <w:ind w:left="-5" w:right="0"/>
      </w:pPr>
      <w:r>
        <w:rPr>
          <w:b/>
        </w:rPr>
        <w:t xml:space="preserve">2) A pályázat benyújtásának módja és határideje </w:t>
      </w:r>
    </w:p>
    <w:p w:rsidR="0066044E" w:rsidRDefault="00F47824">
      <w:pPr>
        <w:spacing w:after="15" w:line="259" w:lineRule="auto"/>
        <w:ind w:left="0" w:right="0" w:firstLine="0"/>
        <w:jc w:val="left"/>
      </w:pPr>
      <w:r>
        <w:rPr>
          <w:b/>
        </w:rPr>
        <w:t xml:space="preserve"> </w:t>
      </w:r>
    </w:p>
    <w:p w:rsidR="00814978" w:rsidRDefault="00814978">
      <w:pPr>
        <w:ind w:left="-5" w:right="0"/>
      </w:pPr>
      <w:r>
        <w:lastRenderedPageBreak/>
        <w:t xml:space="preserve">A pályázatbeadáshoz a </w:t>
      </w:r>
      <w:proofErr w:type="spellStart"/>
      <w:r>
        <w:t>Bursa</w:t>
      </w:r>
      <w:proofErr w:type="spellEnd"/>
      <w:r>
        <w:t xml:space="preserve"> Hungarica Elektronikus Pályázatkezelési és Együttműködési Rendszerében (a továbbiakban:</w:t>
      </w:r>
      <w:r w:rsidR="00F47824">
        <w:t xml:space="preserve"> </w:t>
      </w:r>
      <w:proofErr w:type="spellStart"/>
      <w:r w:rsidR="00F47824">
        <w:t>EPER</w:t>
      </w:r>
      <w:r w:rsidR="00F47824">
        <w:t>-Bursa</w:t>
      </w:r>
      <w:proofErr w:type="spellEnd"/>
      <w:r>
        <w:t xml:space="preserve"> rendszer)</w:t>
      </w:r>
      <w:r w:rsidR="00F47824">
        <w:t xml:space="preserve"> </w:t>
      </w:r>
      <w:r>
        <w:t xml:space="preserve">egyszeri pályázói regisztráció szükséges, melynek elérése: </w:t>
      </w:r>
    </w:p>
    <w:p w:rsidR="00814978" w:rsidRDefault="00814978" w:rsidP="00814978">
      <w:pPr>
        <w:ind w:left="-5" w:right="0"/>
      </w:pPr>
      <w:hyperlink r:id="rId8">
        <w:r>
          <w:rPr>
            <w:color w:val="0000FF"/>
            <w:u w:val="single" w:color="0000FF"/>
          </w:rPr>
          <w:t>https://bursa.emet.hu/paly/palybelep.aspx</w:t>
        </w:r>
      </w:hyperlink>
      <w:hyperlink r:id="rId9">
        <w:r>
          <w:t xml:space="preserve"> </w:t>
        </w:r>
      </w:hyperlink>
    </w:p>
    <w:p w:rsidR="00814978" w:rsidRDefault="00814978" w:rsidP="00814978">
      <w:pPr>
        <w:spacing w:after="15" w:line="259" w:lineRule="auto"/>
        <w:ind w:left="0" w:right="0" w:firstLine="0"/>
        <w:jc w:val="left"/>
      </w:pPr>
      <w:r>
        <w:t xml:space="preserve"> </w:t>
      </w:r>
    </w:p>
    <w:p w:rsidR="0066044E" w:rsidRDefault="00304E0A" w:rsidP="00304E0A">
      <w:pPr>
        <w:ind w:left="0" w:right="0" w:firstLine="0"/>
      </w:pPr>
      <w:r>
        <w:t xml:space="preserve">A pályázatot az </w:t>
      </w:r>
      <w:proofErr w:type="spellStart"/>
      <w:r>
        <w:t>EPER-Bursa</w:t>
      </w:r>
      <w:proofErr w:type="spellEnd"/>
      <w:r>
        <w:t xml:space="preserve"> rendszerben </w:t>
      </w:r>
      <w:r w:rsidR="00F47824">
        <w:t>kitöltve, véglegesítve, onnan kinyomtatva, aláírva kizárólag a lakóhely szerint illetékes települési önkormányzat polgármesteri hivatalánál kell benyújtani. A pályázat rögzítésének és az önkormányzathoz történő benyújtásának határideje:</w:t>
      </w:r>
      <w:r w:rsidR="00F47824">
        <w:rPr>
          <w:b/>
        </w:rPr>
        <w:t xml:space="preserve"> </w:t>
      </w:r>
      <w:r w:rsidR="00F47824">
        <w:rPr>
          <w:b/>
        </w:rPr>
        <w:t xml:space="preserve"> </w:t>
      </w:r>
    </w:p>
    <w:p w:rsidR="0066044E" w:rsidRDefault="00F47824">
      <w:pPr>
        <w:spacing w:after="0" w:line="259" w:lineRule="auto"/>
        <w:ind w:left="0" w:right="0" w:firstLine="0"/>
        <w:jc w:val="left"/>
      </w:pPr>
      <w:r>
        <w:rPr>
          <w:b/>
        </w:rPr>
        <w:t xml:space="preserve"> </w:t>
      </w:r>
    </w:p>
    <w:p w:rsidR="0066044E" w:rsidRDefault="00F47824">
      <w:pPr>
        <w:spacing w:after="4" w:line="259" w:lineRule="auto"/>
        <w:ind w:right="5"/>
        <w:jc w:val="center"/>
      </w:pPr>
      <w:r>
        <w:rPr>
          <w:b/>
        </w:rPr>
        <w:t xml:space="preserve">2018. november 6. </w:t>
      </w:r>
    </w:p>
    <w:p w:rsidR="0066044E" w:rsidRDefault="00F47824">
      <w:pPr>
        <w:spacing w:after="100" w:line="259" w:lineRule="auto"/>
        <w:ind w:left="0" w:right="0" w:firstLine="0"/>
        <w:jc w:val="left"/>
      </w:pPr>
      <w:r>
        <w:rPr>
          <w:b/>
        </w:rPr>
        <w:t xml:space="preserve"> </w:t>
      </w:r>
    </w:p>
    <w:p w:rsidR="0066044E" w:rsidRDefault="0066044E">
      <w:pPr>
        <w:spacing w:after="15" w:line="259" w:lineRule="auto"/>
        <w:ind w:left="0" w:right="0" w:firstLine="0"/>
        <w:jc w:val="left"/>
      </w:pPr>
    </w:p>
    <w:p w:rsidR="0066044E" w:rsidRDefault="00F47824">
      <w:pPr>
        <w:spacing w:after="93"/>
        <w:ind w:left="-5" w:right="0"/>
      </w:pPr>
      <w:r>
        <w:rPr>
          <w:b/>
        </w:rPr>
        <w:t xml:space="preserve">Azok a pályázók, akik a korábbi pályázati években regisztráltak a rendszerben, már nem regisztrálhatnak újra, ők a meglévő felhasználónév és jelszó birtokában léphetnek be az </w:t>
      </w:r>
      <w:proofErr w:type="spellStart"/>
      <w:r>
        <w:rPr>
          <w:b/>
        </w:rPr>
        <w:t>EPER-Bursa</w:t>
      </w:r>
      <w:proofErr w:type="spellEnd"/>
      <w:r>
        <w:rPr>
          <w:b/>
        </w:rPr>
        <w:t xml:space="preserve"> rendsze</w:t>
      </w:r>
      <w:r>
        <w:rPr>
          <w:b/>
        </w:rPr>
        <w:t>rbe.</w:t>
      </w:r>
      <w:r>
        <w:t xml:space="preserve"> Amennyiben jelszavukat elfelejtették, az </w:t>
      </w:r>
      <w:r>
        <w:rPr>
          <w:i/>
        </w:rPr>
        <w:t>Elfelejtett jelszó</w:t>
      </w:r>
      <w:r>
        <w:t xml:space="preserve"> funkcióval kérhetnek új jelszót. A pályázói regisztrációt vagy a belépést követően lehetséges a pályázati adatok feltöltése a </w:t>
      </w:r>
      <w:r>
        <w:rPr>
          <w:u w:val="single" w:color="000000"/>
        </w:rPr>
        <w:t>csatlakozott önkormányzatok</w:t>
      </w:r>
      <w:r>
        <w:t xml:space="preserve"> pályázói részére. A pályázati űrlapot</w:t>
      </w:r>
      <w:r>
        <w:t xml:space="preserve"> minden évben újra ki kell tölteni! A személyes és pályázati adatok ellenőrzését és feltöltését követően a </w:t>
      </w:r>
      <w:r>
        <w:rPr>
          <w:u w:val="single" w:color="000000"/>
        </w:rPr>
        <w:t>pályázati űrlapot</w:t>
      </w:r>
      <w:r>
        <w:t xml:space="preserve"> </w:t>
      </w:r>
      <w:r>
        <w:rPr>
          <w:u w:val="single" w:color="000000"/>
        </w:rPr>
        <w:t>kinyomtatva és aláírva</w:t>
      </w:r>
      <w:r>
        <w:t xml:space="preserve"> a települési önkormányzatnál kell benyújtaniuk a pályázóknak. A pályázat csak a pályázati kiírásban meghatár</w:t>
      </w:r>
      <w:r>
        <w:t xml:space="preserve">ozott csatolandó mellékletekkel együtt érvényes. A pályázati kiírásban meghatározott valamely melléklet hiányában a pályázat formai hibásnak minősül. A benyújtott pályázatok befogadását az önkormányzat köteles az </w:t>
      </w:r>
      <w:proofErr w:type="spellStart"/>
      <w:r>
        <w:t>EPER-Bursa</w:t>
      </w:r>
      <w:proofErr w:type="spellEnd"/>
      <w:r>
        <w:t xml:space="preserve"> rendszerben igazolni. A nem befo</w:t>
      </w:r>
      <w:r>
        <w:t xml:space="preserve">gadott pályázatok a bírálatban nem vesznek részt. </w:t>
      </w:r>
    </w:p>
    <w:p w:rsidR="0066044E" w:rsidRDefault="00F47824">
      <w:pPr>
        <w:spacing w:after="137" w:line="259" w:lineRule="auto"/>
        <w:ind w:left="0" w:right="0" w:firstLine="0"/>
        <w:jc w:val="left"/>
      </w:pPr>
      <w:r>
        <w:t xml:space="preserve"> </w:t>
      </w:r>
    </w:p>
    <w:p w:rsidR="0066044E" w:rsidRDefault="00F47824">
      <w:pPr>
        <w:numPr>
          <w:ilvl w:val="0"/>
          <w:numId w:val="5"/>
        </w:numPr>
        <w:spacing w:after="122" w:line="271" w:lineRule="auto"/>
        <w:ind w:right="0" w:hanging="262"/>
      </w:pPr>
      <w:r>
        <w:rPr>
          <w:b/>
        </w:rPr>
        <w:t>Az ösztöndíj időtartama és az ösztöndíjjal összefüggő közterhek</w:t>
      </w:r>
      <w:r>
        <w:t xml:space="preserve"> </w:t>
      </w:r>
    </w:p>
    <w:p w:rsidR="0066044E" w:rsidRDefault="00F47824">
      <w:pPr>
        <w:numPr>
          <w:ilvl w:val="1"/>
          <w:numId w:val="5"/>
        </w:numPr>
        <w:spacing w:after="92" w:line="271" w:lineRule="auto"/>
        <w:ind w:right="0" w:hanging="360"/>
      </w:pPr>
      <w:r>
        <w:rPr>
          <w:b/>
        </w:rPr>
        <w:t xml:space="preserve">Az ösztöndíj időtartama: </w:t>
      </w:r>
    </w:p>
    <w:p w:rsidR="0066044E" w:rsidRDefault="00F47824">
      <w:pPr>
        <w:spacing w:after="11" w:line="259" w:lineRule="auto"/>
        <w:ind w:left="360" w:right="0" w:firstLine="0"/>
        <w:jc w:val="left"/>
      </w:pPr>
      <w:r>
        <w:t xml:space="preserve"> </w:t>
      </w:r>
    </w:p>
    <w:p w:rsidR="0066044E" w:rsidRDefault="00F47824">
      <w:pPr>
        <w:ind w:left="-5" w:right="0"/>
      </w:pPr>
      <w:r>
        <w:rPr>
          <w:u w:val="single" w:color="000000"/>
        </w:rPr>
        <w:t>"A" típusú pályázat:</w:t>
      </w:r>
      <w:r>
        <w:t xml:space="preserve"> 10 hónap, azaz két egymást követő tanulmányi félév (a 2018/2019</w:t>
      </w:r>
      <w:r>
        <w:t xml:space="preserve">. tanév második féléve és a 2019/2020. tanév első féléve); </w:t>
      </w:r>
    </w:p>
    <w:p w:rsidR="0066044E" w:rsidRDefault="00F47824">
      <w:pPr>
        <w:ind w:left="-5" w:right="0"/>
      </w:pPr>
      <w:r>
        <w:rPr>
          <w:u w:val="single" w:color="000000"/>
        </w:rPr>
        <w:t>"B" típusú pályázat:</w:t>
      </w:r>
      <w:r>
        <w:t xml:space="preserve"> 3x10 hónap, azaz hat egymást követő tanulmányi félév (a 2019/2020. tanév, a 2020/2021. és a 2021/2022. tanév). </w:t>
      </w:r>
    </w:p>
    <w:p w:rsidR="0066044E" w:rsidRDefault="00F47824">
      <w:pPr>
        <w:spacing w:after="11" w:line="259" w:lineRule="auto"/>
        <w:ind w:left="0" w:right="0" w:firstLine="0"/>
        <w:jc w:val="left"/>
      </w:pPr>
      <w:r>
        <w:rPr>
          <w:b/>
        </w:rPr>
        <w:t xml:space="preserve"> </w:t>
      </w:r>
    </w:p>
    <w:p w:rsidR="0066044E" w:rsidRDefault="00F47824">
      <w:pPr>
        <w:numPr>
          <w:ilvl w:val="1"/>
          <w:numId w:val="5"/>
        </w:numPr>
        <w:spacing w:line="271" w:lineRule="auto"/>
        <w:ind w:right="0" w:hanging="360"/>
      </w:pPr>
      <w:r>
        <w:rPr>
          <w:b/>
        </w:rPr>
        <w:t>Az ösztöndíjjal összefüggő közterhek:</w:t>
      </w:r>
      <w:r>
        <w:t xml:space="preserve">  </w:t>
      </w:r>
    </w:p>
    <w:p w:rsidR="0066044E" w:rsidRDefault="00F47824">
      <w:pPr>
        <w:spacing w:after="19" w:line="259" w:lineRule="auto"/>
        <w:ind w:left="0" w:right="0" w:firstLine="0"/>
        <w:jc w:val="left"/>
      </w:pPr>
      <w:r>
        <w:t xml:space="preserve"> </w:t>
      </w:r>
    </w:p>
    <w:p w:rsidR="0066044E" w:rsidRDefault="00F47824">
      <w:pPr>
        <w:ind w:left="-5" w:right="0"/>
      </w:pPr>
      <w:r>
        <w:t xml:space="preserve">Az elnyert ösztöndíjat közvetlen adó- és </w:t>
      </w:r>
      <w:proofErr w:type="spellStart"/>
      <w:r>
        <w:t>TB-járulékfizetési</w:t>
      </w:r>
      <w:proofErr w:type="spellEnd"/>
      <w:r>
        <w:t xml:space="preserve"> kötelezettség nem terheli (lásd a személyi jövedelemadóról szóló 1995. évi CXVII. </w:t>
      </w:r>
      <w:proofErr w:type="gramStart"/>
      <w:r>
        <w:t>törvény  1</w:t>
      </w:r>
      <w:proofErr w:type="gramEnd"/>
      <w:r>
        <w:t xml:space="preserve">. sz. melléklet 3.2.6., 4.17. pontját). </w:t>
      </w:r>
    </w:p>
    <w:p w:rsidR="0066044E" w:rsidRDefault="00F47824">
      <w:pPr>
        <w:spacing w:after="0" w:line="259" w:lineRule="auto"/>
        <w:ind w:left="0" w:right="0" w:firstLine="0"/>
        <w:jc w:val="left"/>
      </w:pPr>
      <w:r>
        <w:t xml:space="preserve"> </w:t>
      </w:r>
    </w:p>
    <w:p w:rsidR="0066044E" w:rsidRDefault="00F47824">
      <w:pPr>
        <w:spacing w:after="13" w:line="259" w:lineRule="auto"/>
        <w:ind w:left="0" w:right="0" w:firstLine="0"/>
        <w:jc w:val="left"/>
      </w:pPr>
      <w:r>
        <w:rPr>
          <w:b/>
        </w:rPr>
        <w:t xml:space="preserve"> </w:t>
      </w:r>
    </w:p>
    <w:p w:rsidR="0066044E" w:rsidRDefault="00F47824">
      <w:pPr>
        <w:numPr>
          <w:ilvl w:val="0"/>
          <w:numId w:val="5"/>
        </w:numPr>
        <w:spacing w:line="271" w:lineRule="auto"/>
        <w:ind w:right="0" w:hanging="262"/>
      </w:pPr>
      <w:r>
        <w:rPr>
          <w:b/>
        </w:rPr>
        <w:t xml:space="preserve">A pályázat kötelező mellékletei </w:t>
      </w:r>
    </w:p>
    <w:p w:rsidR="0066044E" w:rsidRDefault="00F47824">
      <w:pPr>
        <w:spacing w:after="18" w:line="259" w:lineRule="auto"/>
        <w:ind w:left="0" w:right="0" w:firstLine="0"/>
        <w:jc w:val="left"/>
      </w:pPr>
      <w:r>
        <w:rPr>
          <w:b/>
        </w:rPr>
        <w:t xml:space="preserve"> </w:t>
      </w:r>
    </w:p>
    <w:p w:rsidR="0066044E" w:rsidRDefault="00F47824">
      <w:pPr>
        <w:pStyle w:val="Cmsor1"/>
        <w:ind w:left="-5"/>
      </w:pPr>
      <w:r>
        <w:t>"A" típusú pályázat</w:t>
      </w:r>
      <w:r>
        <w:rPr>
          <w:u w:val="none"/>
        </w:rPr>
        <w:t xml:space="preserve"> </w:t>
      </w:r>
    </w:p>
    <w:p w:rsidR="0066044E" w:rsidRDefault="00F47824">
      <w:pPr>
        <w:spacing w:after="15" w:line="259" w:lineRule="auto"/>
        <w:ind w:left="0" w:right="0" w:firstLine="0"/>
        <w:jc w:val="left"/>
      </w:pPr>
      <w:r>
        <w:rPr>
          <w:b/>
        </w:rPr>
        <w:t xml:space="preserve"> </w:t>
      </w:r>
    </w:p>
    <w:p w:rsidR="0066044E" w:rsidRDefault="00F47824">
      <w:pPr>
        <w:numPr>
          <w:ilvl w:val="0"/>
          <w:numId w:val="6"/>
        </w:numPr>
        <w:spacing w:line="271" w:lineRule="auto"/>
        <w:ind w:right="0" w:hanging="706"/>
      </w:pPr>
      <w:r>
        <w:rPr>
          <w:b/>
        </w:rPr>
        <w:t xml:space="preserve">A felsőoktatási intézmény által kitöltött eredeti hallgatói jogviszony-igazolás a 2018/2019. tanév első félévéről. </w:t>
      </w:r>
    </w:p>
    <w:p w:rsidR="0066044E" w:rsidRDefault="00F47824">
      <w:pPr>
        <w:spacing w:after="0" w:line="259" w:lineRule="auto"/>
        <w:ind w:left="0" w:right="0" w:firstLine="0"/>
        <w:jc w:val="left"/>
      </w:pPr>
      <w:r>
        <w:t xml:space="preserve"> </w:t>
      </w:r>
    </w:p>
    <w:p w:rsidR="0066044E" w:rsidRDefault="00F47824">
      <w:pPr>
        <w:ind w:left="-5" w:right="0"/>
      </w:pPr>
      <w:r>
        <w:t>Amennyiben a pályázó egy időben több felsőoktatási intézménnyel is hallgatói jogviszonyban áll, pályázatában csak azt a felsőoktatási inté</w:t>
      </w:r>
      <w:r>
        <w:t>zményt kell megneveznie, amellyel elsőként létesített hallgatói jogviszonyt. A felsőoktatási intézmények szerződése alapján folyó, közösen meghirdetett – egyik szakon nem hitéleti, a másik szakon hitoktató, illetve hittanár – kétszakos képzés esetében a ha</w:t>
      </w:r>
      <w:r>
        <w:t xml:space="preserve">llgató az állami felsőoktatási intézményt köteles megnevezni.  </w:t>
      </w:r>
    </w:p>
    <w:p w:rsidR="0066044E" w:rsidRDefault="00F47824">
      <w:pPr>
        <w:spacing w:after="16" w:line="259" w:lineRule="auto"/>
        <w:ind w:left="0" w:right="0" w:firstLine="0"/>
        <w:jc w:val="left"/>
      </w:pPr>
      <w:r>
        <w:rPr>
          <w:b/>
        </w:rPr>
        <w:t xml:space="preserve"> </w:t>
      </w:r>
    </w:p>
    <w:p w:rsidR="0066044E" w:rsidRDefault="00F47824">
      <w:pPr>
        <w:numPr>
          <w:ilvl w:val="0"/>
          <w:numId w:val="6"/>
        </w:numPr>
        <w:spacing w:line="271" w:lineRule="auto"/>
        <w:ind w:right="0" w:hanging="706"/>
      </w:pPr>
      <w:r>
        <w:rPr>
          <w:b/>
        </w:rPr>
        <w:lastRenderedPageBreak/>
        <w:t xml:space="preserve">Igazolás a pályázó és a pályázóval egy háztartásban élők egy főre jutó havi nettó jövedelméről. </w:t>
      </w:r>
    </w:p>
    <w:p w:rsidR="0066044E" w:rsidRDefault="00F47824">
      <w:pPr>
        <w:spacing w:after="15" w:line="259" w:lineRule="auto"/>
        <w:ind w:left="0" w:right="0" w:firstLine="0"/>
        <w:jc w:val="left"/>
      </w:pPr>
      <w:r>
        <w:rPr>
          <w:b/>
        </w:rPr>
        <w:t xml:space="preserve"> </w:t>
      </w:r>
    </w:p>
    <w:p w:rsidR="0066044E" w:rsidRDefault="00F47824">
      <w:pPr>
        <w:numPr>
          <w:ilvl w:val="0"/>
          <w:numId w:val="6"/>
        </w:numPr>
        <w:spacing w:line="271" w:lineRule="auto"/>
        <w:ind w:right="0" w:hanging="706"/>
      </w:pPr>
      <w:r>
        <w:rPr>
          <w:b/>
        </w:rPr>
        <w:t xml:space="preserve">A szociális rászorultság igazolására az alábbi okiratok: </w:t>
      </w:r>
    </w:p>
    <w:p w:rsidR="0066044E" w:rsidRDefault="00F47824">
      <w:pPr>
        <w:spacing w:after="0" w:line="259" w:lineRule="auto"/>
        <w:ind w:left="0" w:right="0" w:firstLine="0"/>
        <w:jc w:val="left"/>
      </w:pPr>
      <w:r>
        <w:rPr>
          <w:b/>
        </w:rPr>
        <w:t xml:space="preserve"> </w:t>
      </w:r>
    </w:p>
    <w:p w:rsidR="0066044E" w:rsidRDefault="00F47824">
      <w:pPr>
        <w:tabs>
          <w:tab w:val="center" w:pos="397"/>
          <w:tab w:val="center" w:pos="873"/>
        </w:tabs>
        <w:spacing w:line="271" w:lineRule="auto"/>
        <w:ind w:left="0" w:right="0" w:firstLine="0"/>
        <w:jc w:val="left"/>
      </w:pPr>
      <w:r>
        <w:rPr>
          <w:rFonts w:ascii="Calibri" w:eastAsia="Calibri" w:hAnsi="Calibri" w:cs="Calibri"/>
        </w:rPr>
        <w:tab/>
      </w:r>
      <w:r>
        <w:t xml:space="preserve">- </w:t>
      </w:r>
      <w:r>
        <w:tab/>
      </w:r>
      <w:r>
        <w:rPr>
          <w:b/>
        </w:rPr>
        <w:t xml:space="preserve">. . .  </w:t>
      </w:r>
    </w:p>
    <w:p w:rsidR="0066044E" w:rsidRDefault="00F47824">
      <w:pPr>
        <w:ind w:left="-5" w:right="0"/>
      </w:pPr>
      <w:r>
        <w:t xml:space="preserve">A további mellékleteket az elbíráló települési önkormányzat határozza meg. </w:t>
      </w:r>
    </w:p>
    <w:p w:rsidR="0066044E" w:rsidRDefault="00F47824">
      <w:pPr>
        <w:spacing w:after="16" w:line="259" w:lineRule="auto"/>
        <w:ind w:left="0" w:right="0" w:firstLine="0"/>
        <w:jc w:val="left"/>
      </w:pPr>
      <w:r>
        <w:t xml:space="preserve"> </w:t>
      </w:r>
    </w:p>
    <w:p w:rsidR="0066044E" w:rsidRDefault="00F47824">
      <w:pPr>
        <w:pStyle w:val="Cmsor1"/>
        <w:ind w:left="-5"/>
      </w:pPr>
      <w:r>
        <w:t>"B" típusú pályázat</w:t>
      </w:r>
      <w:r>
        <w:rPr>
          <w:u w:val="none"/>
        </w:rPr>
        <w:t xml:space="preserve"> </w:t>
      </w:r>
    </w:p>
    <w:p w:rsidR="0066044E" w:rsidRDefault="00F47824">
      <w:pPr>
        <w:spacing w:after="13" w:line="259" w:lineRule="auto"/>
        <w:ind w:left="0" w:right="0" w:firstLine="0"/>
        <w:jc w:val="left"/>
      </w:pPr>
      <w:r>
        <w:t xml:space="preserve"> </w:t>
      </w:r>
    </w:p>
    <w:p w:rsidR="0066044E" w:rsidRDefault="00F47824" w:rsidP="00CB6AA7">
      <w:pPr>
        <w:numPr>
          <w:ilvl w:val="0"/>
          <w:numId w:val="7"/>
        </w:numPr>
        <w:spacing w:line="271" w:lineRule="auto"/>
        <w:ind w:right="2683" w:hanging="720"/>
      </w:pPr>
      <w:r>
        <w:rPr>
          <w:b/>
        </w:rPr>
        <w:t xml:space="preserve">Igazolás a pályázó és a pályázóval egy háztartásban élők egy főre jutó havi nettó </w:t>
      </w:r>
      <w:r w:rsidRPr="00CB6AA7">
        <w:rPr>
          <w:b/>
        </w:rPr>
        <w:t xml:space="preserve">jövedelméről. </w:t>
      </w:r>
    </w:p>
    <w:p w:rsidR="0066044E" w:rsidRDefault="00F47824">
      <w:pPr>
        <w:spacing w:after="17" w:line="259" w:lineRule="auto"/>
        <w:ind w:left="0" w:right="0" w:firstLine="0"/>
        <w:jc w:val="left"/>
      </w:pPr>
      <w:r>
        <w:rPr>
          <w:b/>
        </w:rPr>
        <w:t xml:space="preserve"> </w:t>
      </w:r>
    </w:p>
    <w:p w:rsidR="00CB6AA7" w:rsidRPr="00CB6AA7" w:rsidRDefault="00F47824">
      <w:pPr>
        <w:numPr>
          <w:ilvl w:val="0"/>
          <w:numId w:val="7"/>
        </w:numPr>
        <w:spacing w:line="271" w:lineRule="auto"/>
        <w:ind w:right="2683" w:hanging="720"/>
      </w:pPr>
      <w:r>
        <w:rPr>
          <w:b/>
        </w:rPr>
        <w:t>A szociális rászorultság igazolására az alábbi okiratok</w:t>
      </w:r>
      <w:r>
        <w:rPr>
          <w:b/>
        </w:rPr>
        <w:t>:</w:t>
      </w:r>
    </w:p>
    <w:p w:rsidR="00CB6AA7" w:rsidRDefault="00CB6AA7" w:rsidP="00CB6AA7">
      <w:pPr>
        <w:pStyle w:val="Listaszerbekezds"/>
        <w:rPr>
          <w:b/>
        </w:rPr>
      </w:pPr>
    </w:p>
    <w:p w:rsidR="0066044E" w:rsidRDefault="00CB6AA7" w:rsidP="00CB6AA7">
      <w:pPr>
        <w:spacing w:line="271" w:lineRule="auto"/>
        <w:ind w:right="2683"/>
      </w:pPr>
      <w:r>
        <w:rPr>
          <w:b/>
        </w:rPr>
        <w:t xml:space="preserve">     </w:t>
      </w:r>
      <w:r w:rsidR="00F47824">
        <w:rPr>
          <w:b/>
        </w:rPr>
        <w:t xml:space="preserve"> </w:t>
      </w:r>
      <w:r w:rsidR="00F47824">
        <w:t xml:space="preserve">- </w:t>
      </w:r>
      <w:r w:rsidR="00F47824">
        <w:tab/>
      </w:r>
      <w:r w:rsidR="00F47824">
        <w:rPr>
          <w:b/>
        </w:rPr>
        <w:t xml:space="preserve">. . .  </w:t>
      </w:r>
    </w:p>
    <w:p w:rsidR="0066044E" w:rsidRDefault="00F47824">
      <w:pPr>
        <w:ind w:left="-5" w:right="0"/>
      </w:pPr>
      <w:r>
        <w:t xml:space="preserve">A további mellékleteket az elbíráló települési önkormányzat határozza meg. </w:t>
      </w:r>
    </w:p>
    <w:p w:rsidR="0066044E" w:rsidRDefault="00F47824">
      <w:pPr>
        <w:spacing w:after="0" w:line="259" w:lineRule="auto"/>
        <w:ind w:left="0" w:right="0" w:firstLine="0"/>
        <w:jc w:val="left"/>
      </w:pPr>
      <w:r>
        <w:t xml:space="preserve"> </w:t>
      </w:r>
    </w:p>
    <w:p w:rsidR="0066044E" w:rsidRDefault="00F47824">
      <w:pPr>
        <w:spacing w:line="271" w:lineRule="auto"/>
        <w:ind w:left="-5" w:right="0"/>
      </w:pPr>
      <w:r>
        <w:rPr>
          <w:b/>
        </w:rPr>
        <w:t xml:space="preserve">A pályázati űrlap csak a fent meghatározott kötelező mellékletekkel együtt érvényes, valamely melléklet hiányában a pályázat formai hibásnak minősül. </w:t>
      </w:r>
    </w:p>
    <w:p w:rsidR="0066044E" w:rsidRDefault="00F47824">
      <w:pPr>
        <w:spacing w:after="128" w:line="259" w:lineRule="auto"/>
        <w:ind w:left="0" w:right="0" w:firstLine="0"/>
        <w:jc w:val="left"/>
      </w:pPr>
      <w:r>
        <w:t xml:space="preserve"> </w:t>
      </w:r>
    </w:p>
    <w:p w:rsidR="0066044E" w:rsidRDefault="00F47824">
      <w:pPr>
        <w:spacing w:line="271" w:lineRule="auto"/>
        <w:ind w:left="-5" w:right="0"/>
      </w:pPr>
      <w:r>
        <w:rPr>
          <w:b/>
        </w:rPr>
        <w:t>5)</w:t>
      </w:r>
      <w:r>
        <w:t xml:space="preserve"> </w:t>
      </w:r>
      <w:r>
        <w:rPr>
          <w:b/>
        </w:rPr>
        <w:t>A pályázat elbírálása</w:t>
      </w:r>
      <w:r>
        <w:t xml:space="preserve"> </w:t>
      </w:r>
    </w:p>
    <w:p w:rsidR="0066044E" w:rsidRDefault="00F47824">
      <w:pPr>
        <w:spacing w:after="134" w:line="259" w:lineRule="auto"/>
        <w:ind w:left="0" w:right="0" w:firstLine="0"/>
        <w:jc w:val="left"/>
      </w:pPr>
      <w:r>
        <w:t xml:space="preserve"> </w:t>
      </w:r>
    </w:p>
    <w:p w:rsidR="0066044E" w:rsidRDefault="00F47824">
      <w:pPr>
        <w:spacing w:after="88" w:line="271" w:lineRule="auto"/>
        <w:ind w:left="-5" w:right="0"/>
      </w:pPr>
      <w:r>
        <w:t xml:space="preserve"> </w:t>
      </w:r>
      <w:r>
        <w:rPr>
          <w:b/>
        </w:rPr>
        <w:t>Az ösztöndíj elbírálása kizárólag szociális rászorultság alapján, a pályázó tanulmányi eredményétől függetlenül történik. A beérkezett pályázatokat a Szociális, Ifjúságvédelmi és Oktatási Bizottság bírálja el 2018. december 6-ig.</w:t>
      </w:r>
    </w:p>
    <w:p w:rsidR="0066044E" w:rsidRDefault="00F47824">
      <w:pPr>
        <w:spacing w:after="0" w:line="259" w:lineRule="auto"/>
        <w:ind w:left="0" w:right="0" w:firstLine="0"/>
        <w:jc w:val="left"/>
      </w:pPr>
      <w:r>
        <w:rPr>
          <w:b/>
        </w:rPr>
        <w:t xml:space="preserve"> </w:t>
      </w:r>
      <w:r>
        <w:t xml:space="preserve"> </w:t>
      </w:r>
    </w:p>
    <w:p w:rsidR="0066044E" w:rsidRDefault="00F47824">
      <w:pPr>
        <w:spacing w:after="96"/>
        <w:ind w:left="-5" w:right="0"/>
      </w:pPr>
      <w:r>
        <w:t>A pályázó szociális rászorultsága igazolására köteles megadni a vele egy háztartásban élők (a pályázó la</w:t>
      </w:r>
      <w:r>
        <w:t>kóhelye szerinti lakásban életvitelszerűen együtt lakó, ott bejelentett lakóhellyel vagy tartózkodási hellyel rendelkező személyek) egy főre jutó havi nettó jövedelmének forint</w:t>
      </w:r>
      <w:r>
        <w:rPr>
          <w:i/>
        </w:rPr>
        <w:t xml:space="preserve"> </w:t>
      </w:r>
      <w:r>
        <w:t xml:space="preserve">összegét. </w:t>
      </w:r>
    </w:p>
    <w:p w:rsidR="0066044E" w:rsidRDefault="00F47824">
      <w:pPr>
        <w:spacing w:after="15" w:line="259" w:lineRule="auto"/>
        <w:ind w:left="0" w:right="0" w:firstLine="0"/>
        <w:jc w:val="left"/>
      </w:pPr>
      <w:r>
        <w:t xml:space="preserve"> </w:t>
      </w:r>
    </w:p>
    <w:p w:rsidR="0066044E" w:rsidRDefault="00F47824">
      <w:pPr>
        <w:spacing w:after="0" w:line="259" w:lineRule="auto"/>
        <w:ind w:left="-5" w:right="0"/>
        <w:jc w:val="left"/>
      </w:pPr>
      <w:r>
        <w:rPr>
          <w:b/>
          <w:i/>
          <w:u w:val="single" w:color="000000"/>
        </w:rPr>
        <w:t>Jövedelem:</w:t>
      </w:r>
      <w:r>
        <w:rPr>
          <w:i/>
        </w:rPr>
        <w:t xml:space="preserve"> </w:t>
      </w:r>
    </w:p>
    <w:p w:rsidR="0066044E" w:rsidRDefault="00F47824">
      <w:pPr>
        <w:spacing w:after="13" w:line="262" w:lineRule="auto"/>
        <w:ind w:left="55" w:right="0"/>
      </w:pPr>
      <w:r>
        <w:rPr>
          <w:i/>
        </w:rPr>
        <w:t xml:space="preserve">A szociális igazgatásról és szociális ellátásokról szóló 1993. évi III. törvény 4. § (1) bekezdés a) pontja alapján az elismert költségekkel és a befizetési kötelezettséggel csökkentett </w:t>
      </w:r>
    </w:p>
    <w:p w:rsidR="0066044E" w:rsidRDefault="00F47824">
      <w:pPr>
        <w:numPr>
          <w:ilvl w:val="0"/>
          <w:numId w:val="8"/>
        </w:numPr>
        <w:spacing w:after="0" w:line="276" w:lineRule="auto"/>
        <w:ind w:left="878" w:right="6" w:hanging="170"/>
      </w:pPr>
      <w:proofErr w:type="spellStart"/>
      <w:r>
        <w:rPr>
          <w:rFonts w:ascii="Times New Roman" w:eastAsia="Times New Roman" w:hAnsi="Times New Roman" w:cs="Times New Roman"/>
          <w:i/>
          <w:sz w:val="24"/>
        </w:rPr>
        <w:t>aa</w:t>
      </w:r>
      <w:proofErr w:type="spellEnd"/>
      <w:proofErr w:type="gramStart"/>
      <w:r>
        <w:rPr>
          <w:rFonts w:ascii="Times New Roman" w:eastAsia="Times New Roman" w:hAnsi="Times New Roman" w:cs="Times New Roman"/>
          <w:i/>
          <w:sz w:val="24"/>
        </w:rPr>
        <w:t>)</w:t>
      </w:r>
      <w:r>
        <w:rPr>
          <w:rFonts w:ascii="Times New Roman" w:eastAsia="Times New Roman" w:hAnsi="Times New Roman" w:cs="Times New Roman"/>
          <w:i/>
          <w:sz w:val="24"/>
          <w:vertAlign w:val="superscript"/>
        </w:rPr>
        <w:t xml:space="preserve"> </w:t>
      </w:r>
      <w:r>
        <w:rPr>
          <w:rFonts w:ascii="Times New Roman" w:eastAsia="Times New Roman" w:hAnsi="Times New Roman" w:cs="Times New Roman"/>
          <w:i/>
          <w:sz w:val="24"/>
        </w:rPr>
        <w:t xml:space="preserve"> </w:t>
      </w:r>
      <w:r>
        <w:rPr>
          <w:rFonts w:ascii="Times New Roman" w:eastAsia="Times New Roman" w:hAnsi="Times New Roman" w:cs="Times New Roman"/>
          <w:sz w:val="24"/>
        </w:rPr>
        <w:t>a</w:t>
      </w:r>
      <w:proofErr w:type="gramEnd"/>
      <w:r>
        <w:rPr>
          <w:rFonts w:ascii="Times New Roman" w:eastAsia="Times New Roman" w:hAnsi="Times New Roman" w:cs="Times New Roman"/>
          <w:sz w:val="24"/>
        </w:rPr>
        <w:t xml:space="preserve"> személyi jövedelemadóról szóló 1995. évi CXVII. törvény (a továbbiakban: </w:t>
      </w:r>
      <w:proofErr w:type="spellStart"/>
      <w:r>
        <w:rPr>
          <w:rFonts w:ascii="Times New Roman" w:eastAsia="Times New Roman" w:hAnsi="Times New Roman" w:cs="Times New Roman"/>
          <w:sz w:val="24"/>
        </w:rPr>
        <w:t>Szjatv</w:t>
      </w:r>
      <w:proofErr w:type="spellEnd"/>
      <w:r>
        <w:rPr>
          <w:rFonts w:ascii="Times New Roman" w:eastAsia="Times New Roman" w:hAnsi="Times New Roman" w:cs="Times New Roman"/>
          <w:sz w:val="24"/>
        </w:rPr>
        <w:t xml:space="preserve">.) szerint meghatározott, belföldről vagy külföldről származó - megszerzett - vagyoni érték (bevétel), ideértve a </w:t>
      </w:r>
      <w:proofErr w:type="spellStart"/>
      <w:r>
        <w:rPr>
          <w:rFonts w:ascii="Times New Roman" w:eastAsia="Times New Roman" w:hAnsi="Times New Roman" w:cs="Times New Roman"/>
          <w:sz w:val="24"/>
        </w:rPr>
        <w:t>Szjatv</w:t>
      </w:r>
      <w:proofErr w:type="spellEnd"/>
      <w:r>
        <w:rPr>
          <w:rFonts w:ascii="Times New Roman" w:eastAsia="Times New Roman" w:hAnsi="Times New Roman" w:cs="Times New Roman"/>
          <w:sz w:val="24"/>
        </w:rPr>
        <w:t>. 1. számú melléklete szerinti adómentes bevételt</w:t>
      </w:r>
      <w:r>
        <w:rPr>
          <w:i/>
        </w:rPr>
        <w:t xml:space="preserve">, és </w:t>
      </w:r>
    </w:p>
    <w:p w:rsidR="0066044E" w:rsidRDefault="00F47824">
      <w:pPr>
        <w:numPr>
          <w:ilvl w:val="0"/>
          <w:numId w:val="8"/>
        </w:numPr>
        <w:spacing w:after="13" w:line="262" w:lineRule="auto"/>
        <w:ind w:left="878" w:right="6" w:hanging="170"/>
      </w:pPr>
      <w:r>
        <w:rPr>
          <w:i/>
        </w:rPr>
        <w:t xml:space="preserve">az a bevétel, amely után az egyszerűsített vállalkozói adóról, a kisadózó vállalkozások tételes adójáról és a kisvállalati adóról szóló törvény, vagy az egyszerűsített közteherviselési hozzájárulásról szóló törvény szerint adót, illetve hozzájárulást kell </w:t>
      </w:r>
      <w:r>
        <w:rPr>
          <w:i/>
        </w:rPr>
        <w:t xml:space="preserve">fizetni. </w:t>
      </w:r>
    </w:p>
    <w:p w:rsidR="0066044E" w:rsidRDefault="00F47824">
      <w:pPr>
        <w:spacing w:after="17" w:line="259" w:lineRule="auto"/>
        <w:ind w:left="708" w:right="0" w:firstLine="0"/>
        <w:jc w:val="left"/>
      </w:pPr>
      <w:r>
        <w:rPr>
          <w:i/>
        </w:rPr>
        <w:t xml:space="preserve"> </w:t>
      </w:r>
    </w:p>
    <w:p w:rsidR="0066044E" w:rsidRDefault="00F47824">
      <w:pPr>
        <w:spacing w:after="13" w:line="262" w:lineRule="auto"/>
        <w:ind w:left="55" w:right="0"/>
      </w:pPr>
      <w:r>
        <w:rPr>
          <w:b/>
          <w:i/>
          <w:u w:val="single" w:color="000000"/>
        </w:rPr>
        <w:t>Elismert költségnek</w:t>
      </w:r>
      <w:r>
        <w:rPr>
          <w:i/>
        </w:rPr>
        <w:t xml:space="preserve"> minősül a személyi jövedelemadóról szóló törvényben elismert költség, valamint a fizetett tartásdíj. Ha a magánszemély az egyszerűsített vállalkozói adó vagy egyszerűsített közteherviselési hozzájárulás alapjául szolgáló bev</w:t>
      </w:r>
      <w:r>
        <w:rPr>
          <w:i/>
        </w:rPr>
        <w:t>ételt szerez, a bevétel csökkenthető a személyi jövedelemadóról szóló törvény szerint elismert költségnek minősülő igazolt kiadásokkal, ennek hiányában a bevétel 40%-ával. Ha a mezőgazdasági őstermelő adóévi őstermelésből származó bevétele nem több a kiste</w:t>
      </w:r>
      <w:r>
        <w:rPr>
          <w:i/>
        </w:rPr>
        <w:t>rmelés értékhatáránál (illetve ha részére támogatást folyósítottak, annak a folyósított támogatással növelt összegénél), akkor a bevétel csökkenthető az igazolt költségekkel, továbbá a bevétel 40%-ának megfelelő összeggel, vagy a bevétel 85%-ának, illetőle</w:t>
      </w:r>
      <w:r>
        <w:rPr>
          <w:i/>
        </w:rPr>
        <w:t xml:space="preserve">g állattenyésztés esetén 94%-ának megfelelő összeggel. </w:t>
      </w:r>
    </w:p>
    <w:p w:rsidR="0066044E" w:rsidRDefault="00F47824">
      <w:pPr>
        <w:spacing w:after="0" w:line="259" w:lineRule="auto"/>
        <w:ind w:left="0" w:right="0" w:firstLine="0"/>
        <w:jc w:val="left"/>
      </w:pPr>
      <w:r>
        <w:rPr>
          <w:i/>
        </w:rPr>
        <w:t xml:space="preserve"> </w:t>
      </w:r>
    </w:p>
    <w:p w:rsidR="0066044E" w:rsidRDefault="00F47824">
      <w:pPr>
        <w:spacing w:after="13" w:line="262" w:lineRule="auto"/>
        <w:ind w:left="55" w:right="0"/>
      </w:pPr>
      <w:r>
        <w:rPr>
          <w:b/>
          <w:i/>
          <w:u w:val="single" w:color="000000"/>
        </w:rPr>
        <w:t>Befizetési kötelezettségnek</w:t>
      </w:r>
      <w:r>
        <w:rPr>
          <w:i/>
        </w:rPr>
        <w:t xml:space="preserve"> minősül a személyi jövedelemadó, az egyszerűsített vállalkozási adó, a magánszemélyt terhelő egyszerűsített közteherviselési hozzájárulás, egészségügyi hozzájárulás </w:t>
      </w:r>
      <w:r>
        <w:rPr>
          <w:i/>
        </w:rPr>
        <w:lastRenderedPageBreak/>
        <w:t>és já</w:t>
      </w:r>
      <w:r>
        <w:rPr>
          <w:i/>
        </w:rPr>
        <w:t xml:space="preserve">rulék, egészségügyi szolgáltatási járulék, nyugdíjjárulék, nyugdíjbiztosítási járulék, </w:t>
      </w:r>
      <w:proofErr w:type="spellStart"/>
      <w:r>
        <w:rPr>
          <w:i/>
        </w:rPr>
        <w:t>magánnyugdíjpénztári</w:t>
      </w:r>
      <w:proofErr w:type="spellEnd"/>
      <w:r>
        <w:rPr>
          <w:i/>
        </w:rPr>
        <w:t xml:space="preserve"> tagdíj és munkavállalói járulék. </w:t>
      </w:r>
    </w:p>
    <w:p w:rsidR="0066044E" w:rsidRDefault="00F47824">
      <w:pPr>
        <w:spacing w:after="16" w:line="259" w:lineRule="auto"/>
        <w:ind w:left="0" w:right="0" w:firstLine="0"/>
        <w:jc w:val="left"/>
      </w:pPr>
      <w:r>
        <w:rPr>
          <w:i/>
        </w:rPr>
        <w:t xml:space="preserve"> </w:t>
      </w:r>
    </w:p>
    <w:p w:rsidR="0066044E" w:rsidRDefault="00F47824">
      <w:pPr>
        <w:spacing w:after="0" w:line="259" w:lineRule="auto"/>
        <w:ind w:left="-5" w:right="0"/>
        <w:jc w:val="left"/>
      </w:pPr>
      <w:r>
        <w:rPr>
          <w:b/>
          <w:i/>
          <w:u w:val="single" w:color="000000"/>
        </w:rPr>
        <w:t>Nem minősül jövedelemnek</w:t>
      </w:r>
      <w:r>
        <w:rPr>
          <w:b/>
          <w:i/>
        </w:rPr>
        <w:t xml:space="preserve"> </w:t>
      </w:r>
    </w:p>
    <w:p w:rsidR="0066044E" w:rsidRDefault="00F47824">
      <w:pPr>
        <w:numPr>
          <w:ilvl w:val="0"/>
          <w:numId w:val="9"/>
        </w:numPr>
        <w:spacing w:after="25" w:line="251" w:lineRule="auto"/>
        <w:ind w:right="0" w:hanging="360"/>
      </w:pPr>
      <w:r>
        <w:rPr>
          <w:i/>
          <w:color w:val="222222"/>
        </w:rPr>
        <w:t>a rendkívüli települési támogatás, a lakásfenntartási támogatás, az adósságcsökkentési</w:t>
      </w:r>
      <w:r>
        <w:rPr>
          <w:i/>
          <w:color w:val="222222"/>
        </w:rPr>
        <w:t xml:space="preserve"> támogatás, valamint a lakhatáshoz kapcsolódó rendszeres kiadások viseléséhez, a gyógyszerkiadások viseléséhez és a lakhatási kiadásokhoz kapcsolódó hátralékot felhalmozó személyek részére nyújtott települési támogatás</w:t>
      </w:r>
      <w:r>
        <w:rPr>
          <w:i/>
        </w:rPr>
        <w:t xml:space="preserve">,  </w:t>
      </w:r>
    </w:p>
    <w:p w:rsidR="0066044E" w:rsidRDefault="00F47824">
      <w:pPr>
        <w:numPr>
          <w:ilvl w:val="0"/>
          <w:numId w:val="9"/>
        </w:numPr>
        <w:spacing w:after="0" w:line="275" w:lineRule="auto"/>
        <w:ind w:right="0" w:hanging="360"/>
      </w:pPr>
      <w:r>
        <w:rPr>
          <w:i/>
        </w:rPr>
        <w:t>a rendkívüli gyermekvédelmi támogatás, a gyermekek védelméről és a gyámügyi igazgatásról szóló 1997. évi XXXI. törvény (a továbbiakban: Gyvt.) 20/A. §</w:t>
      </w:r>
      <w:proofErr w:type="spellStart"/>
      <w:r>
        <w:rPr>
          <w:i/>
        </w:rPr>
        <w:t>-a</w:t>
      </w:r>
      <w:proofErr w:type="spellEnd"/>
      <w:r>
        <w:rPr>
          <w:i/>
        </w:rPr>
        <w:t xml:space="preserve"> szerinti támogatás, a Gyvt. 20/B. §</w:t>
      </w:r>
      <w:proofErr w:type="spellStart"/>
      <w:r>
        <w:rPr>
          <w:i/>
        </w:rPr>
        <w:t>-ának</w:t>
      </w:r>
      <w:proofErr w:type="spellEnd"/>
      <w:r>
        <w:rPr>
          <w:i/>
        </w:rPr>
        <w:t xml:space="preserve"> (4)-(5) bekezdése szerinti pótlék, a nevelőszülők számára fize</w:t>
      </w:r>
      <w:r>
        <w:rPr>
          <w:i/>
        </w:rPr>
        <w:t xml:space="preserve">tett nevelési díj és külön ellátmány, </w:t>
      </w:r>
    </w:p>
    <w:p w:rsidR="0066044E" w:rsidRDefault="00F47824">
      <w:pPr>
        <w:numPr>
          <w:ilvl w:val="0"/>
          <w:numId w:val="9"/>
        </w:numPr>
        <w:spacing w:after="13" w:line="262" w:lineRule="auto"/>
        <w:ind w:right="0" w:hanging="360"/>
      </w:pPr>
      <w:r>
        <w:rPr>
          <w:i/>
        </w:rPr>
        <w:t xml:space="preserve">az anyasági támogatás, </w:t>
      </w:r>
    </w:p>
    <w:p w:rsidR="0066044E" w:rsidRDefault="00F47824">
      <w:pPr>
        <w:numPr>
          <w:ilvl w:val="0"/>
          <w:numId w:val="9"/>
        </w:numPr>
        <w:spacing w:after="13" w:line="262" w:lineRule="auto"/>
        <w:ind w:right="0" w:hanging="360"/>
      </w:pPr>
      <w:r>
        <w:rPr>
          <w:i/>
        </w:rPr>
        <w:t xml:space="preserve">a tizenharmadik havi nyugdíj és a </w:t>
      </w:r>
      <w:proofErr w:type="spellStart"/>
      <w:r>
        <w:rPr>
          <w:i/>
        </w:rPr>
        <w:t>szépkorúak</w:t>
      </w:r>
      <w:proofErr w:type="spellEnd"/>
      <w:r>
        <w:rPr>
          <w:i/>
        </w:rPr>
        <w:t xml:space="preserve"> jubileumi juttatása, </w:t>
      </w:r>
    </w:p>
    <w:p w:rsidR="0066044E" w:rsidRDefault="00F47824">
      <w:pPr>
        <w:numPr>
          <w:ilvl w:val="0"/>
          <w:numId w:val="9"/>
        </w:numPr>
        <w:spacing w:after="13" w:line="262" w:lineRule="auto"/>
        <w:ind w:right="0" w:hanging="360"/>
      </w:pPr>
      <w:r>
        <w:rPr>
          <w:i/>
        </w:rPr>
        <w:t>a személyes gondoskodásért fizetendő személyi térítési díj megállapítása kivételével a súlyos mozgáskorlátozott személyek pénz</w:t>
      </w:r>
      <w:r>
        <w:rPr>
          <w:i/>
        </w:rPr>
        <w:t xml:space="preserve">beli közlekedési kedvezményei, a vakok személyi járadéka és a fogyatékossági támogatás, </w:t>
      </w:r>
    </w:p>
    <w:p w:rsidR="0066044E" w:rsidRDefault="00F47824">
      <w:pPr>
        <w:numPr>
          <w:ilvl w:val="0"/>
          <w:numId w:val="9"/>
        </w:numPr>
        <w:spacing w:after="13" w:line="262" w:lineRule="auto"/>
        <w:ind w:right="0" w:hanging="360"/>
      </w:pPr>
      <w:r>
        <w:rPr>
          <w:i/>
        </w:rPr>
        <w:t xml:space="preserve">a fogadó szervezet által az önkéntesnek külön törvény alapján biztosított juttatás, </w:t>
      </w:r>
    </w:p>
    <w:p w:rsidR="0066044E" w:rsidRDefault="00F47824">
      <w:pPr>
        <w:numPr>
          <w:ilvl w:val="0"/>
          <w:numId w:val="9"/>
        </w:numPr>
        <w:spacing w:after="13" w:line="262" w:lineRule="auto"/>
        <w:ind w:right="0" w:hanging="360"/>
      </w:pPr>
      <w:r>
        <w:rPr>
          <w:i/>
        </w:rPr>
        <w:t>az alkalmi munkavállalói könyvvel történő munkavégzésnek, az egyszerűsített foglal</w:t>
      </w:r>
      <w:r>
        <w:rPr>
          <w:i/>
        </w:rPr>
        <w:t>koztatásról szóló törvény alapján történő munkavégzésnek, valamint a természetes személyek között az adórendszeren kívüli keresettel járó foglalkoztatásra vonatkozó rendelkezések alapján háztartási munkára létesített munkavégzésre irányuló jogviszony keret</w:t>
      </w:r>
      <w:r>
        <w:rPr>
          <w:i/>
        </w:rPr>
        <w:t xml:space="preserve">ében történő munkavégzésnek (a továbbiakban: háztartási munka) a havi ellenértéke, </w:t>
      </w:r>
    </w:p>
    <w:p w:rsidR="0066044E" w:rsidRDefault="00F47824">
      <w:pPr>
        <w:numPr>
          <w:ilvl w:val="0"/>
          <w:numId w:val="9"/>
        </w:numPr>
        <w:spacing w:after="13" w:line="262" w:lineRule="auto"/>
        <w:ind w:right="0" w:hanging="360"/>
      </w:pPr>
      <w:r>
        <w:rPr>
          <w:i/>
        </w:rPr>
        <w:t xml:space="preserve">a házi segítségnyújtás keretében társadalmi gondozásért kapott tiszteletdíj, </w:t>
      </w:r>
    </w:p>
    <w:p w:rsidR="0066044E" w:rsidRDefault="00F47824">
      <w:pPr>
        <w:numPr>
          <w:ilvl w:val="0"/>
          <w:numId w:val="9"/>
        </w:numPr>
        <w:spacing w:after="13" w:line="262" w:lineRule="auto"/>
        <w:ind w:right="0" w:hanging="360"/>
      </w:pPr>
      <w:r>
        <w:rPr>
          <w:i/>
        </w:rPr>
        <w:t xml:space="preserve">az energiafelhasználáshoz nyújtott támogatás, </w:t>
      </w:r>
    </w:p>
    <w:p w:rsidR="0066044E" w:rsidRDefault="00F47824">
      <w:pPr>
        <w:numPr>
          <w:ilvl w:val="0"/>
          <w:numId w:val="9"/>
        </w:numPr>
        <w:spacing w:after="13" w:line="262" w:lineRule="auto"/>
        <w:ind w:right="0" w:hanging="360"/>
      </w:pPr>
      <w:r>
        <w:rPr>
          <w:i/>
        </w:rPr>
        <w:t>a szociális szövetkezet, valamint a közérdekű n</w:t>
      </w:r>
      <w:r>
        <w:rPr>
          <w:i/>
        </w:rPr>
        <w:t xml:space="preserve">yugdíjas szövetkezet öregségi nyugdíjban vagy átmeneti bányász járadékban részesülő tagja által a szövetkezetben végzett tevékenység ellenértékeként megszerzett, a személyi jövedelemadóról szóló törvény alapján adómentes bevétel, </w:t>
      </w:r>
    </w:p>
    <w:p w:rsidR="0066044E" w:rsidRDefault="00F47824">
      <w:pPr>
        <w:numPr>
          <w:ilvl w:val="0"/>
          <w:numId w:val="9"/>
        </w:numPr>
        <w:spacing w:after="13" w:line="262" w:lineRule="auto"/>
        <w:ind w:right="0" w:hanging="360"/>
      </w:pPr>
      <w:r>
        <w:rPr>
          <w:i/>
        </w:rPr>
        <w:t>az életvitelszerűen lakot</w:t>
      </w:r>
      <w:r>
        <w:rPr>
          <w:i/>
        </w:rPr>
        <w:t>t ingatlan eladása, valamint az életvitelszerűen lakott ingatlanon fennálló vagyoni értékű jog átruházása esetén az eladott ingatlan, illetve átruházott vagyoni értékű jog ellenértékének azon része, amelyből az eladást vagy átruházást követő egy éven belül</w:t>
      </w:r>
      <w:r>
        <w:rPr>
          <w:i/>
        </w:rPr>
        <w:t xml:space="preserve"> az eladó vagy átruházó saját, vagy közeli hozzátartozója életvitelszerű, tényleges lakhatásának célját szolgáló ingatlan vagy vagyoni értékű jog vásárlására kerül sor, </w:t>
      </w:r>
    </w:p>
    <w:p w:rsidR="0066044E" w:rsidRDefault="00F47824">
      <w:pPr>
        <w:numPr>
          <w:ilvl w:val="0"/>
          <w:numId w:val="9"/>
        </w:numPr>
        <w:spacing w:after="134" w:line="262" w:lineRule="auto"/>
        <w:ind w:right="0" w:hanging="360"/>
      </w:pPr>
      <w:r>
        <w:rPr>
          <w:i/>
        </w:rPr>
        <w:t>az elengedett tartozás, illetve a megszűnt kötelezettség, ha a tartozás elengedésére v</w:t>
      </w:r>
      <w:r>
        <w:rPr>
          <w:i/>
        </w:rPr>
        <w:t xml:space="preserve">agy a kötelezettség megszűnésére a természetes személyek adósságrendezési eljárásában, továbbá közüzemi szolgáltatás szolgáltatója, illetve pénzügyi intézmény által, az adós megélhetését veszélyeztető szociális helyzete miatt került sor. </w:t>
      </w:r>
    </w:p>
    <w:p w:rsidR="0066044E" w:rsidRDefault="00F47824">
      <w:pPr>
        <w:spacing w:after="128" w:line="271" w:lineRule="auto"/>
        <w:ind w:left="-5" w:right="0"/>
      </w:pPr>
      <w:r>
        <w:rPr>
          <w:b/>
        </w:rPr>
        <w:t xml:space="preserve">6) Adatkezelés </w:t>
      </w:r>
    </w:p>
    <w:p w:rsidR="0066044E" w:rsidRDefault="00F47824">
      <w:pPr>
        <w:spacing w:after="127"/>
        <w:ind w:left="-5" w:right="0"/>
      </w:pPr>
      <w:r>
        <w:t xml:space="preserve">A pályázók a következő személyi és egyéb adataikat kötelesek a pályázatban megadni:  </w:t>
      </w:r>
    </w:p>
    <w:p w:rsidR="0066044E" w:rsidRDefault="00F47824">
      <w:pPr>
        <w:spacing w:after="125"/>
        <w:ind w:left="-5" w:right="0"/>
      </w:pPr>
      <w:r>
        <w:rPr>
          <w:b/>
        </w:rPr>
        <w:t>"A" típusú pályázat:</w:t>
      </w:r>
      <w:r>
        <w:t xml:space="preserve"> név; anyja születési neve; születési helye és ideje; lakóhelye</w:t>
      </w:r>
      <w:r>
        <w:rPr>
          <w:b/>
        </w:rPr>
        <w:t xml:space="preserve"> </w:t>
      </w:r>
      <w:r>
        <w:t>(lakcímkártyával igazolhatóan); adóazonosító jel; felsőoktatási intézmény; kar; szak/s</w:t>
      </w:r>
      <w:r>
        <w:t xml:space="preserve">zakpár megnevezése és a felsőfokú képzésére vonatkozó adatok; telefonszám; e-mail cím. A pályázó az intézmény, kar és szak/szakpár teljes nevét a felsőoktatási intézménynél nyilvántartott hivatalos formában köteles megadni.  </w:t>
      </w:r>
    </w:p>
    <w:p w:rsidR="0066044E" w:rsidRDefault="00F47824">
      <w:pPr>
        <w:spacing w:after="91"/>
        <w:ind w:left="-5" w:right="0"/>
      </w:pPr>
      <w:r>
        <w:rPr>
          <w:b/>
        </w:rPr>
        <w:t>"B" típusú pályázat:</w:t>
      </w:r>
      <w:r>
        <w:t xml:space="preserve"> név; anyj</w:t>
      </w:r>
      <w:r>
        <w:t xml:space="preserve">a születési neve; születési helye és ideje; lakóhelye (lakcímkártyával igazolhatóan); adóazonosító jel; telefonszám; e-mail cím. </w:t>
      </w:r>
    </w:p>
    <w:p w:rsidR="0066044E" w:rsidRDefault="00F47824">
      <w:pPr>
        <w:spacing w:after="136" w:line="259" w:lineRule="auto"/>
        <w:ind w:left="0" w:right="0" w:firstLine="0"/>
        <w:jc w:val="left"/>
      </w:pPr>
      <w:r>
        <w:t xml:space="preserve"> </w:t>
      </w:r>
    </w:p>
    <w:p w:rsidR="0066044E" w:rsidRDefault="00F47824">
      <w:pPr>
        <w:ind w:left="-5" w:right="0"/>
      </w:pPr>
      <w:r>
        <w:t xml:space="preserve">A pályázó pályázata benyújtásával büntetőjogi felelősséget vállal azért, hogy az </w:t>
      </w:r>
      <w:proofErr w:type="spellStart"/>
      <w:r>
        <w:t>EPER-</w:t>
      </w:r>
      <w:r>
        <w:t>Bursa</w:t>
      </w:r>
      <w:proofErr w:type="spellEnd"/>
      <w:r>
        <w:t xml:space="preserve"> rendszerben rögzített, a pályázati űrlapon és mellékleteiben az általa feltüntetett adatok a </w:t>
      </w:r>
      <w:r>
        <w:lastRenderedPageBreak/>
        <w:t xml:space="preserve">valóságnak megfelelnek. Tudomásul veszi, hogy amennyiben a pályázati űrlapon és mellékleteiben nem a valóságnak megfelelő adatokat tüntet fel, úgy a </w:t>
      </w:r>
      <w:proofErr w:type="spellStart"/>
      <w:r>
        <w:t>Bursa</w:t>
      </w:r>
      <w:proofErr w:type="spellEnd"/>
      <w:r>
        <w:t xml:space="preserve"> Hu</w:t>
      </w:r>
      <w:r>
        <w:t xml:space="preserve">ngarica Ösztöndíjrendszerből pályázata kizárható, a megítélt támogatás visszavonható.  </w:t>
      </w:r>
    </w:p>
    <w:p w:rsidR="0066044E" w:rsidRDefault="00F47824">
      <w:pPr>
        <w:spacing w:after="96"/>
        <w:ind w:left="-5" w:right="0"/>
      </w:pPr>
      <w:r>
        <w:t xml:space="preserve">A pályázó pályázata benyújtásával </w:t>
      </w:r>
    </w:p>
    <w:p w:rsidR="0066044E" w:rsidRDefault="00F47824">
      <w:pPr>
        <w:spacing w:after="16" w:line="259" w:lineRule="auto"/>
        <w:ind w:left="0" w:right="0" w:firstLine="0"/>
        <w:jc w:val="left"/>
      </w:pPr>
      <w:r>
        <w:t xml:space="preserve">  </w:t>
      </w:r>
    </w:p>
    <w:p w:rsidR="0066044E" w:rsidRDefault="00F47824">
      <w:pPr>
        <w:numPr>
          <w:ilvl w:val="0"/>
          <w:numId w:val="10"/>
        </w:numPr>
        <w:ind w:right="0" w:hanging="470"/>
      </w:pPr>
      <w:r>
        <w:t xml:space="preserve">hozzájárul ahhoz, hogy a pályázati űrlapon rögzített személyes adatait a pályázatot kiíró települési önkormányzat nyilvántartásba </w:t>
      </w:r>
      <w:r>
        <w:t xml:space="preserve">vegye és azokat a megyei önkormányzat és a Támogatáskezelő részére – kizárólag az ösztöndíjpályázat lebonyolítása és a támogatásra való jogosultság ellenőrzése céljából – átadja, illetőleg az ösztöndíj időtartama alatt maga kezelje; </w:t>
      </w:r>
    </w:p>
    <w:p w:rsidR="0066044E" w:rsidRDefault="00F47824">
      <w:pPr>
        <w:numPr>
          <w:ilvl w:val="0"/>
          <w:numId w:val="10"/>
        </w:numPr>
        <w:ind w:right="0" w:hanging="470"/>
      </w:pPr>
      <w:r>
        <w:t>hozzájárul ahhoz, hogy</w:t>
      </w:r>
      <w:r>
        <w:t xml:space="preserve"> a Támogatáskezelő személyes adatait az ösztöndíjpályázat lebonyolítása és a támogatásra való jogosultság ellenőrzése céljából az ösztöndíj időtartama alatt kezelje; </w:t>
      </w:r>
    </w:p>
    <w:p w:rsidR="0066044E" w:rsidRDefault="00F47824">
      <w:pPr>
        <w:numPr>
          <w:ilvl w:val="0"/>
          <w:numId w:val="10"/>
        </w:numPr>
        <w:ind w:right="0" w:hanging="470"/>
      </w:pPr>
      <w:r>
        <w:t xml:space="preserve">hozzájárul </w:t>
      </w:r>
      <w:r>
        <w:tab/>
        <w:t xml:space="preserve">ahhoz, </w:t>
      </w:r>
      <w:r>
        <w:tab/>
        <w:t xml:space="preserve">hogy </w:t>
      </w:r>
      <w:r>
        <w:tab/>
        <w:t xml:space="preserve">a </w:t>
      </w:r>
      <w:r>
        <w:tab/>
        <w:t xml:space="preserve">felsőoktatási </w:t>
      </w:r>
      <w:r>
        <w:tab/>
        <w:t xml:space="preserve">intézmény </w:t>
      </w:r>
      <w:r>
        <w:tab/>
        <w:t xml:space="preserve">hallgatói </w:t>
      </w:r>
      <w:r>
        <w:tab/>
        <w:t xml:space="preserve">jogviszonyáról </w:t>
      </w:r>
      <w:r>
        <w:tab/>
      </w:r>
      <w:proofErr w:type="gramStart"/>
      <w:r>
        <w:t>a</w:t>
      </w:r>
      <w:proofErr w:type="gramEnd"/>
      <w:r>
        <w:t xml:space="preserve"> </w:t>
      </w:r>
    </w:p>
    <w:p w:rsidR="0066044E" w:rsidRDefault="00F47824">
      <w:pPr>
        <w:ind w:left="430" w:right="0"/>
      </w:pPr>
      <w:r>
        <w:t>Támo</w:t>
      </w:r>
      <w:r>
        <w:t xml:space="preserve">gatáskezelőnek, illetve a támogató önkormányzatnak tájékoztatást nyújtson; </w:t>
      </w:r>
    </w:p>
    <w:p w:rsidR="0066044E" w:rsidRDefault="00F47824">
      <w:pPr>
        <w:numPr>
          <w:ilvl w:val="0"/>
          <w:numId w:val="10"/>
        </w:numPr>
        <w:ind w:right="0" w:hanging="470"/>
      </w:pPr>
      <w:r>
        <w:t>hozzájárul továbbá a pályázáskor rendelkezésre bocsátott személyes adatainak az azonosítás célja érdekében szükséges mértékben történő kezeléséhez és az ösztöndíjpályázat lebonyolí</w:t>
      </w:r>
      <w:r>
        <w:t xml:space="preserve">tása, valamint a támogatásra való jogosultság ellenőrzése céljából történő továbbításához. </w:t>
      </w:r>
    </w:p>
    <w:p w:rsidR="0066044E" w:rsidRDefault="00F47824">
      <w:pPr>
        <w:spacing w:after="11" w:line="259" w:lineRule="auto"/>
        <w:ind w:left="0" w:right="0" w:firstLine="0"/>
        <w:jc w:val="left"/>
      </w:pPr>
      <w:r>
        <w:t xml:space="preserve"> </w:t>
      </w:r>
    </w:p>
    <w:p w:rsidR="0066044E" w:rsidRDefault="00F47824">
      <w:pPr>
        <w:spacing w:line="271" w:lineRule="auto"/>
        <w:ind w:left="-5" w:right="0"/>
      </w:pPr>
      <w:r>
        <w:rPr>
          <w:b/>
        </w:rPr>
        <w:t xml:space="preserve">A fentieken túlmenően a "B" típusú pályázat esetében:  </w:t>
      </w:r>
    </w:p>
    <w:p w:rsidR="0066044E" w:rsidRDefault="00F47824">
      <w:pPr>
        <w:spacing w:after="0" w:line="259" w:lineRule="auto"/>
        <w:ind w:left="0" w:right="0" w:firstLine="0"/>
        <w:jc w:val="left"/>
      </w:pPr>
      <w:r>
        <w:rPr>
          <w:b/>
        </w:rPr>
        <w:t xml:space="preserve"> </w:t>
      </w:r>
    </w:p>
    <w:p w:rsidR="0066044E" w:rsidRDefault="00F47824">
      <w:pPr>
        <w:ind w:left="-5" w:right="0"/>
      </w:pPr>
      <w:r>
        <w:t xml:space="preserve">A pályázók büntetőjogi felelősségük tudatában kijelentik, hogy a pályázati űrlap benyújtásakor felsőoktatási intézménybe még nem nyertek felvételt.  </w:t>
      </w:r>
    </w:p>
    <w:p w:rsidR="0066044E" w:rsidRDefault="00F47824">
      <w:pPr>
        <w:spacing w:after="16" w:line="259" w:lineRule="auto"/>
        <w:ind w:left="0" w:right="0" w:firstLine="0"/>
        <w:jc w:val="left"/>
      </w:pPr>
      <w:r>
        <w:t xml:space="preserve"> </w:t>
      </w:r>
    </w:p>
    <w:p w:rsidR="0066044E" w:rsidRDefault="00F47824">
      <w:pPr>
        <w:ind w:left="-5" w:right="0"/>
      </w:pPr>
      <w:r>
        <w:t>A pályázók pályázatuk benyújtásával hozzájárulnak ahhoz, hogy a felsőoktatási intézménybe történő felvét</w:t>
      </w:r>
      <w:r>
        <w:t xml:space="preserve">eli jelentkezésük eredményéről a felsőoktatási információs rendszer működtetéséért felelős szerv a Támogatáskezelőnek, illetőleg a támogató önkormányzatnak tájékoztatást nyújtson. </w:t>
      </w:r>
    </w:p>
    <w:p w:rsidR="0066044E" w:rsidRDefault="00F47824">
      <w:pPr>
        <w:spacing w:after="134" w:line="259" w:lineRule="auto"/>
        <w:ind w:left="0" w:right="0" w:firstLine="0"/>
        <w:jc w:val="left"/>
      </w:pPr>
      <w:r>
        <w:t xml:space="preserve"> </w:t>
      </w:r>
    </w:p>
    <w:p w:rsidR="0066044E" w:rsidRDefault="00F47824">
      <w:pPr>
        <w:spacing w:after="90" w:line="271" w:lineRule="auto"/>
        <w:ind w:left="-5" w:right="0"/>
      </w:pPr>
      <w:r>
        <w:rPr>
          <w:b/>
        </w:rPr>
        <w:t>7)</w:t>
      </w:r>
      <w:r>
        <w:t xml:space="preserve"> </w:t>
      </w:r>
      <w:r>
        <w:rPr>
          <w:b/>
        </w:rPr>
        <w:t>Az ösztöndíjasok bejelentési kötelezettségei</w:t>
      </w:r>
      <w:r>
        <w:t xml:space="preserve">  </w:t>
      </w:r>
    </w:p>
    <w:p w:rsidR="0066044E" w:rsidRDefault="00F47824">
      <w:pPr>
        <w:ind w:left="-5" w:right="0"/>
      </w:pPr>
      <w:r>
        <w:t>Az ösztöndíjban részesü</w:t>
      </w:r>
      <w:r>
        <w:t xml:space="preserve">lő hallgató köteles az ösztöndíj folyósításának időszaka alatt minden, az ösztöndíj folyósítását érintő változásról haladéktalanul (de legkésőbb 15 napon belül) értesíteni a Támogatáskezelőt és a folyósító felsőoktatási intézményt. A bejelentést az </w:t>
      </w:r>
      <w:proofErr w:type="spellStart"/>
      <w:r>
        <w:t>EPER-Bu</w:t>
      </w:r>
      <w:r>
        <w:t>rsa</w:t>
      </w:r>
      <w:proofErr w:type="spellEnd"/>
      <w:r>
        <w:t xml:space="preserve"> rendszeren keresztül kell kezdeményezni. Az értesítési kötelezettséget a hallgató 5 munkanapon belül köteles teljesíteni az alábbi adatok változásakor: </w:t>
      </w:r>
    </w:p>
    <w:p w:rsidR="0066044E" w:rsidRDefault="00F47824">
      <w:pPr>
        <w:numPr>
          <w:ilvl w:val="0"/>
          <w:numId w:val="11"/>
        </w:numPr>
        <w:spacing w:line="271" w:lineRule="auto"/>
        <w:ind w:right="450" w:hanging="360"/>
      </w:pPr>
      <w:r>
        <w:rPr>
          <w:b/>
        </w:rPr>
        <w:t xml:space="preserve">tanulmányok helyének megváltozása (új felsőoktatási intézmény, kar, szak megadásával); </w:t>
      </w:r>
    </w:p>
    <w:p w:rsidR="00CB6AA7" w:rsidRPr="00CB6AA7" w:rsidRDefault="00F47824">
      <w:pPr>
        <w:numPr>
          <w:ilvl w:val="0"/>
          <w:numId w:val="11"/>
        </w:numPr>
        <w:spacing w:line="271" w:lineRule="auto"/>
        <w:ind w:right="450" w:hanging="360"/>
      </w:pPr>
      <w:r>
        <w:rPr>
          <w:b/>
        </w:rPr>
        <w:t xml:space="preserve">tanulmányi </w:t>
      </w:r>
      <w:r>
        <w:rPr>
          <w:b/>
        </w:rPr>
        <w:t xml:space="preserve">státusz (munkarend, képzési forma, finanszírozási forma) változása; </w:t>
      </w:r>
    </w:p>
    <w:p w:rsidR="0066044E" w:rsidRDefault="00CB6AA7">
      <w:pPr>
        <w:numPr>
          <w:ilvl w:val="0"/>
          <w:numId w:val="11"/>
        </w:numPr>
        <w:spacing w:line="271" w:lineRule="auto"/>
        <w:ind w:right="450" w:hanging="360"/>
      </w:pPr>
      <w:r>
        <w:rPr>
          <w:b/>
        </w:rPr>
        <w:t>s</w:t>
      </w:r>
      <w:r w:rsidR="00F47824">
        <w:rPr>
          <w:b/>
        </w:rPr>
        <w:t xml:space="preserve">zemélyes adatainak (név, lakóhely, elektronikus levelezési cím) változása. </w:t>
      </w:r>
    </w:p>
    <w:p w:rsidR="0066044E" w:rsidRDefault="00F47824">
      <w:pPr>
        <w:spacing w:line="259" w:lineRule="auto"/>
        <w:ind w:left="0" w:right="0" w:firstLine="0"/>
        <w:jc w:val="left"/>
      </w:pPr>
      <w:r>
        <w:rPr>
          <w:b/>
        </w:rPr>
        <w:t xml:space="preserve"> </w:t>
      </w:r>
    </w:p>
    <w:p w:rsidR="0066044E" w:rsidRDefault="00F47824">
      <w:pPr>
        <w:ind w:left="-5" w:right="0"/>
      </w:pPr>
      <w:r>
        <w:t xml:space="preserve">A </w:t>
      </w:r>
      <w:r>
        <w:rPr>
          <w:b/>
        </w:rPr>
        <w:t>"B" típusú</w:t>
      </w:r>
      <w:r>
        <w:t xml:space="preserve"> támogatásban részesített pályázó 2019. augusztus 31-ig a felsőoktatási intézmény felvételi dö</w:t>
      </w:r>
      <w:r>
        <w:t xml:space="preserve">ntésről szóló határozata vagy az Oktatási Hivatal besorolási határozata másolatának megküldésével köteles a Támogatáskezelő részére bejelenteni, hogy a 2019/2020. tanévben melyik felsőoktatási intézményben kezdi meg tanulmányait. A pályázó köteles az </w:t>
      </w:r>
      <w:proofErr w:type="spellStart"/>
      <w:r>
        <w:t>EPER-</w:t>
      </w:r>
      <w:r>
        <w:t>Bursa</w:t>
      </w:r>
      <w:proofErr w:type="spellEnd"/>
      <w:r>
        <w:t xml:space="preserve"> rendszerből kinyomtatott űrlapon nyilatkozni arról, hogy a 2019. évi felsőoktatási felvételi évet megelőzően nyerte felvételt felsőoktatási intézménybe.</w:t>
      </w:r>
      <w:r>
        <w:rPr>
          <w:b/>
        </w:rPr>
        <w:t xml:space="preserve"> </w:t>
      </w:r>
      <w:r>
        <w:t xml:space="preserve"> </w:t>
      </w:r>
    </w:p>
    <w:p w:rsidR="0066044E" w:rsidRDefault="00F47824">
      <w:pPr>
        <w:spacing w:after="15" w:line="259" w:lineRule="auto"/>
        <w:ind w:left="0" w:right="0" w:firstLine="0"/>
        <w:jc w:val="left"/>
      </w:pPr>
      <w:r>
        <w:t xml:space="preserve"> </w:t>
      </w:r>
    </w:p>
    <w:p w:rsidR="0066044E" w:rsidRDefault="00F47824">
      <w:pPr>
        <w:ind w:left="-5" w:right="0"/>
      </w:pPr>
      <w:r>
        <w:t>A "B" típusú pályázat során támogatásban részesülő ösztöndíjas a támogatás időtartama alatt p</w:t>
      </w:r>
      <w:r>
        <w:t xml:space="preserve">ályázhat az "A" típusú ösztöndíjra. Amennyiben a "B" típusú pályázat során támogatásban részesülő ösztöndíjas a támogatás időtartama alatt sikeresen pályázik "A" típusú ösztöndíjra, "B" típusú ösztöndíját automatikusan elveszti. </w:t>
      </w:r>
    </w:p>
    <w:p w:rsidR="0066044E" w:rsidRDefault="00F47824">
      <w:pPr>
        <w:spacing w:after="9" w:line="259" w:lineRule="auto"/>
        <w:ind w:left="0" w:right="0" w:firstLine="0"/>
        <w:jc w:val="left"/>
      </w:pPr>
      <w:r>
        <w:t xml:space="preserve"> </w:t>
      </w:r>
    </w:p>
    <w:p w:rsidR="0066044E" w:rsidRDefault="00F47824">
      <w:pPr>
        <w:ind w:left="-5" w:right="0"/>
      </w:pPr>
      <w:r>
        <w:lastRenderedPageBreak/>
        <w:t xml:space="preserve">Az ösztöndíjas lemondhat a számára megítélt támogatásról, amit az </w:t>
      </w:r>
      <w:proofErr w:type="spellStart"/>
      <w:r>
        <w:t>EPER-Bursa</w:t>
      </w:r>
      <w:proofErr w:type="spellEnd"/>
      <w:r>
        <w:t xml:space="preserve"> rendszerben kezdeményezhet, és az onnan letölthető Lemondó nyilatkozatot aláírva és postai úton megküldve a Támogatáskezelő címére jelenthet be. A Lemondó nyilatkozat beküldésével</w:t>
      </w:r>
      <w:r>
        <w:t xml:space="preserve"> az ösztöndíjas a nyertes ösztöndíjpályázatát megszünteti, azaz a megjelölt félévről és az ösztöndíj további félévi részleteiről is lemond. </w:t>
      </w:r>
    </w:p>
    <w:p w:rsidR="0066044E" w:rsidRDefault="00F47824">
      <w:pPr>
        <w:spacing w:after="0" w:line="259" w:lineRule="auto"/>
        <w:ind w:left="0" w:right="0" w:firstLine="0"/>
        <w:jc w:val="left"/>
      </w:pPr>
      <w:r>
        <w:t xml:space="preserve"> </w:t>
      </w:r>
    </w:p>
    <w:p w:rsidR="0066044E" w:rsidRDefault="00F47824">
      <w:pPr>
        <w:spacing w:after="59"/>
        <w:ind w:left="-5" w:right="0"/>
      </w:pPr>
      <w:r>
        <w:t>Az az ösztöndíjas, aki értesítési kötelezettségének nem tesz eleget, az ösztöndíj folyósításából és az ösztöndíjr</w:t>
      </w:r>
      <w:r>
        <w:t>endszer következő évi fordulójából kizárható. Az az ösztöndíjas, aki határidőn belüli értesítési kötelezettségének elmulasztása miatt esik el az ösztöndíj folyósításától, a tanulmányi félév lezárását követően (június 30-ig, illetve január 31-ig) ki nem fiz</w:t>
      </w:r>
      <w:r>
        <w:t xml:space="preserve">etett ösztöndíjára már nem tarthat igényt. </w:t>
      </w:r>
    </w:p>
    <w:p w:rsidR="0066044E" w:rsidRDefault="00F47824">
      <w:pPr>
        <w:spacing w:after="91"/>
        <w:ind w:left="-5" w:right="0"/>
      </w:pPr>
      <w:r>
        <w:t xml:space="preserve">Az ösztöndíjas 30 napon belül köteles a jogosulatlanul felvett ösztöndíjat a folyósító felsőoktatási intézmény részére visszafizetni. </w:t>
      </w:r>
    </w:p>
    <w:p w:rsidR="0066044E" w:rsidRDefault="00F47824">
      <w:pPr>
        <w:ind w:left="-5" w:right="0"/>
      </w:pPr>
      <w:r>
        <w:t>Amennyiben megállapítást nyer, hogy a pályázó a pályázás során nem a valóságn</w:t>
      </w:r>
      <w:r>
        <w:t xml:space="preserve">ak megfelelő adatokat szolgáltatta vagy a pályázati feltételeknek nem felel meg, támogatásban nem részesülhet, még abban az esetben sem, ha az ösztöndíj elnyeréséről szóló tájékoztatást már kézhez vette. </w:t>
      </w:r>
    </w:p>
    <w:p w:rsidR="0066044E" w:rsidRDefault="00F47824">
      <w:pPr>
        <w:spacing w:after="0" w:line="259" w:lineRule="auto"/>
        <w:ind w:left="0" w:right="0" w:firstLine="0"/>
        <w:jc w:val="left"/>
      </w:pPr>
      <w:r>
        <w:t xml:space="preserve"> </w:t>
      </w:r>
    </w:p>
    <w:p w:rsidR="00F47824" w:rsidRDefault="00F47824">
      <w:pPr>
        <w:spacing w:after="0" w:line="259" w:lineRule="auto"/>
        <w:ind w:left="0" w:right="0" w:firstLine="0"/>
        <w:jc w:val="left"/>
      </w:pPr>
    </w:p>
    <w:p w:rsidR="00F47824" w:rsidRDefault="00F47824">
      <w:pPr>
        <w:spacing w:after="0" w:line="259" w:lineRule="auto"/>
        <w:ind w:left="0" w:right="0" w:firstLine="0"/>
        <w:jc w:val="left"/>
      </w:pPr>
      <w:r>
        <w:t xml:space="preserve">Gádoros, 2018. szeptember 19. </w:t>
      </w:r>
    </w:p>
    <w:p w:rsidR="00F47824" w:rsidRDefault="00F47824">
      <w:pPr>
        <w:spacing w:after="0" w:line="259" w:lineRule="auto"/>
        <w:ind w:left="0" w:right="0" w:firstLine="0"/>
        <w:jc w:val="left"/>
      </w:pPr>
    </w:p>
    <w:p w:rsidR="00F47824" w:rsidRDefault="00F47824">
      <w:pPr>
        <w:spacing w:after="0" w:line="259" w:lineRule="auto"/>
        <w:ind w:left="0" w:right="0" w:firstLine="0"/>
        <w:jc w:val="left"/>
      </w:pPr>
    </w:p>
    <w:p w:rsidR="00F47824" w:rsidRDefault="00F47824" w:rsidP="00F47824">
      <w:pPr>
        <w:spacing w:after="0" w:line="259" w:lineRule="auto"/>
        <w:ind w:left="0" w:right="0" w:firstLine="6663"/>
        <w:jc w:val="left"/>
      </w:pPr>
      <w:r>
        <w:t>Dr. Olasz Imréné dr.</w:t>
      </w:r>
    </w:p>
    <w:p w:rsidR="00F47824" w:rsidRDefault="00F47824" w:rsidP="00F47824">
      <w:pPr>
        <w:spacing w:after="0" w:line="259" w:lineRule="auto"/>
        <w:ind w:left="7371" w:right="0" w:firstLine="0"/>
        <w:jc w:val="left"/>
      </w:pPr>
      <w:bookmarkStart w:id="0" w:name="_GoBack"/>
      <w:bookmarkEnd w:id="0"/>
      <w:proofErr w:type="gramStart"/>
      <w:r>
        <w:t>jegyző</w:t>
      </w:r>
      <w:proofErr w:type="gramEnd"/>
    </w:p>
    <w:sectPr w:rsidR="00F47824">
      <w:footerReference w:type="even" r:id="rId10"/>
      <w:footerReference w:type="default" r:id="rId11"/>
      <w:footerReference w:type="first" r:id="rId12"/>
      <w:pgSz w:w="11906" w:h="16838"/>
      <w:pgMar w:top="1022" w:right="1129" w:bottom="893" w:left="1133" w:header="708" w:footer="289"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F47824">
      <w:pPr>
        <w:spacing w:after="0" w:line="240" w:lineRule="auto"/>
      </w:pPr>
      <w:r>
        <w:separator/>
      </w:r>
    </w:p>
  </w:endnote>
  <w:endnote w:type="continuationSeparator" w:id="0">
    <w:p w:rsidR="00000000" w:rsidRDefault="00F478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44E" w:rsidRDefault="00F47824">
    <w:pPr>
      <w:tabs>
        <w:tab w:val="center" w:pos="4820"/>
      </w:tabs>
      <w:spacing w:after="0" w:line="259" w:lineRule="auto"/>
      <w:ind w:left="0"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Pr>
        <w:sz w:val="20"/>
      </w:rPr>
      <w:t>1</w:t>
    </w:r>
    <w:r>
      <w:rPr>
        <w:sz w:val="20"/>
      </w:rPr>
      <w:fldChar w:fldCharType="end"/>
    </w:r>
    <w:r>
      <w:rPr>
        <w:sz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44E" w:rsidRDefault="00F47824">
    <w:pPr>
      <w:tabs>
        <w:tab w:val="center" w:pos="4820"/>
      </w:tabs>
      <w:spacing w:after="0" w:line="259" w:lineRule="auto"/>
      <w:ind w:left="0"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sidRPr="00F47824">
      <w:rPr>
        <w:noProof/>
        <w:sz w:val="20"/>
      </w:rPr>
      <w:t>6</w:t>
    </w:r>
    <w:r>
      <w:rPr>
        <w:sz w:val="20"/>
      </w:rPr>
      <w:fldChar w:fldCharType="end"/>
    </w:r>
    <w:r>
      <w:rPr>
        <w:sz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6044E" w:rsidRDefault="00F47824">
    <w:pPr>
      <w:tabs>
        <w:tab w:val="center" w:pos="4820"/>
      </w:tabs>
      <w:spacing w:after="0" w:line="259" w:lineRule="auto"/>
      <w:ind w:left="0"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Pr>
        <w:sz w:val="20"/>
      </w:rPr>
      <w:t>1</w:t>
    </w:r>
    <w:r>
      <w:rPr>
        <w:sz w:val="20"/>
      </w:rPr>
      <w:fldChar w:fldCharType="end"/>
    </w:r>
    <w:r>
      <w:rPr>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F47824">
      <w:pPr>
        <w:spacing w:after="0" w:line="240" w:lineRule="auto"/>
      </w:pPr>
      <w:r>
        <w:separator/>
      </w:r>
    </w:p>
  </w:footnote>
  <w:footnote w:type="continuationSeparator" w:id="0">
    <w:p w:rsidR="00000000" w:rsidRDefault="00F4782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6A07DC"/>
    <w:multiLevelType w:val="hybridMultilevel"/>
    <w:tmpl w:val="885A5108"/>
    <w:lvl w:ilvl="0" w:tplc="0888B868">
      <w:start w:val="15"/>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C6A5FA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0E226A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6CAA8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35EFBA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01C046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71CB3D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90E9BB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BC2E6F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14332E4A"/>
    <w:multiLevelType w:val="hybridMultilevel"/>
    <w:tmpl w:val="12D247A6"/>
    <w:lvl w:ilvl="0" w:tplc="1A28C0E4">
      <w:start w:val="1"/>
      <w:numFmt w:val="lowerLetter"/>
      <w:lvlText w:val="%1)"/>
      <w:lvlJc w:val="left"/>
      <w:pPr>
        <w:ind w:left="25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BBACF5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3E86CD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FCA3BE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F3299E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3CF8E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F22EE9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DC049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EF42BC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6A86620"/>
    <w:multiLevelType w:val="hybridMultilevel"/>
    <w:tmpl w:val="2760E0F8"/>
    <w:lvl w:ilvl="0" w:tplc="2C46C3B2">
      <w:start w:val="7"/>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5A8F34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086565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4E8AA1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538328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750AAA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A9A3AF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0DA7A9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5548F1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7F87C73"/>
    <w:multiLevelType w:val="hybridMultilevel"/>
    <w:tmpl w:val="45D42688"/>
    <w:lvl w:ilvl="0" w:tplc="892E3D6A">
      <w:start w:val="1"/>
      <w:numFmt w:val="decimal"/>
      <w:lvlText w:val="%1."/>
      <w:lvlJc w:val="left"/>
      <w:pPr>
        <w:ind w:left="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08CA39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100A72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0CA3B3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AA85FF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67CF63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6B6E4B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16615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4B2286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263365F"/>
    <w:multiLevelType w:val="hybridMultilevel"/>
    <w:tmpl w:val="55C0420A"/>
    <w:lvl w:ilvl="0" w:tplc="EF36749C">
      <w:start w:val="19"/>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BC4692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E0C313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F1CDF5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A10E89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6FC4B8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24C2E1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13ECF6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A06C4E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CCB69F6"/>
    <w:multiLevelType w:val="hybridMultilevel"/>
    <w:tmpl w:val="AB042CDA"/>
    <w:lvl w:ilvl="0" w:tplc="0EC06188">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2C2E00C">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B84680E">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BAC8FC8">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D3EA8A0">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26F72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BC46E58">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480FFBC">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50E8CC2">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3EAC194E"/>
    <w:multiLevelType w:val="hybridMultilevel"/>
    <w:tmpl w:val="D32CC510"/>
    <w:lvl w:ilvl="0" w:tplc="9DA8E400">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6623434">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180CE88">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0646164">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51E64F2">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D3A4B34">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268CFBC">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9867358">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7B21998">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32053DF"/>
    <w:multiLevelType w:val="hybridMultilevel"/>
    <w:tmpl w:val="CCFECF92"/>
    <w:lvl w:ilvl="0" w:tplc="94BA226E">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76C836C">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CB646EE">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9AA9F8C">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A08C178">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7B64500">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9A8B56E">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DBA3932">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AB21EE6">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48674872"/>
    <w:multiLevelType w:val="hybridMultilevel"/>
    <w:tmpl w:val="06DA1760"/>
    <w:lvl w:ilvl="0" w:tplc="3BACB424">
      <w:start w:val="1"/>
      <w:numFmt w:val="lowerLetter"/>
      <w:lvlText w:val="%1)"/>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0BC66D2">
      <w:start w:val="1"/>
      <w:numFmt w:val="lowerLetter"/>
      <w:lvlText w:val="%2"/>
      <w:lvlJc w:val="left"/>
      <w:pPr>
        <w:ind w:left="1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8FC9A8C">
      <w:start w:val="1"/>
      <w:numFmt w:val="lowerRoman"/>
      <w:lvlText w:val="%3"/>
      <w:lvlJc w:val="left"/>
      <w:pPr>
        <w:ind w:left="2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6CE0603C">
      <w:start w:val="1"/>
      <w:numFmt w:val="decimal"/>
      <w:lvlText w:val="%4"/>
      <w:lvlJc w:val="left"/>
      <w:pPr>
        <w:ind w:left="2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57C0E130">
      <w:start w:val="1"/>
      <w:numFmt w:val="lowerLetter"/>
      <w:lvlText w:val="%5"/>
      <w:lvlJc w:val="left"/>
      <w:pPr>
        <w:ind w:left="3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9192F90A">
      <w:start w:val="1"/>
      <w:numFmt w:val="lowerRoman"/>
      <w:lvlText w:val="%6"/>
      <w:lvlJc w:val="left"/>
      <w:pPr>
        <w:ind w:left="4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BEFA2AE2">
      <w:start w:val="1"/>
      <w:numFmt w:val="decimal"/>
      <w:lvlText w:val="%7"/>
      <w:lvlJc w:val="left"/>
      <w:pPr>
        <w:ind w:left="5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91F02F84">
      <w:start w:val="1"/>
      <w:numFmt w:val="lowerLetter"/>
      <w:lvlText w:val="%8"/>
      <w:lvlJc w:val="left"/>
      <w:pPr>
        <w:ind w:left="5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5310E8E2">
      <w:start w:val="1"/>
      <w:numFmt w:val="lowerRoman"/>
      <w:lvlText w:val="%9"/>
      <w:lvlJc w:val="left"/>
      <w:pPr>
        <w:ind w:left="64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8C72E69"/>
    <w:multiLevelType w:val="hybridMultilevel"/>
    <w:tmpl w:val="527A7E42"/>
    <w:lvl w:ilvl="0" w:tplc="48229814">
      <w:start w:val="11"/>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63A54F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5C22BD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F66D05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DBE825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39E1AB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7DAC06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CA925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FB012B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C0B7DD5"/>
    <w:multiLevelType w:val="hybridMultilevel"/>
    <w:tmpl w:val="5350A426"/>
    <w:lvl w:ilvl="0" w:tplc="D3260008">
      <w:start w:val="1"/>
      <w:numFmt w:val="lowerLetter"/>
      <w:lvlText w:val="%1)"/>
      <w:lvlJc w:val="left"/>
      <w:pPr>
        <w:ind w:left="4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F9E2984">
      <w:start w:val="1"/>
      <w:numFmt w:val="lowerLetter"/>
      <w:lvlText w:val="%2"/>
      <w:lvlJc w:val="left"/>
      <w:pPr>
        <w:ind w:left="1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6582852">
      <w:start w:val="1"/>
      <w:numFmt w:val="lowerRoman"/>
      <w:lvlText w:val="%3"/>
      <w:lvlJc w:val="left"/>
      <w:pPr>
        <w:ind w:left="18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B08E202">
      <w:start w:val="1"/>
      <w:numFmt w:val="decimal"/>
      <w:lvlText w:val="%4"/>
      <w:lvlJc w:val="left"/>
      <w:pPr>
        <w:ind w:left="25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E8632E">
      <w:start w:val="1"/>
      <w:numFmt w:val="lowerLetter"/>
      <w:lvlText w:val="%5"/>
      <w:lvlJc w:val="left"/>
      <w:pPr>
        <w:ind w:left="33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98A830">
      <w:start w:val="1"/>
      <w:numFmt w:val="lowerRoman"/>
      <w:lvlText w:val="%6"/>
      <w:lvlJc w:val="left"/>
      <w:pPr>
        <w:ind w:left="40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8CA639A">
      <w:start w:val="1"/>
      <w:numFmt w:val="decimal"/>
      <w:lvlText w:val="%7"/>
      <w:lvlJc w:val="left"/>
      <w:pPr>
        <w:ind w:left="47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952DB9A">
      <w:start w:val="1"/>
      <w:numFmt w:val="lowerLetter"/>
      <w:lvlText w:val="%8"/>
      <w:lvlJc w:val="left"/>
      <w:pPr>
        <w:ind w:left="54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F64D79A">
      <w:start w:val="1"/>
      <w:numFmt w:val="lowerRoman"/>
      <w:lvlText w:val="%9"/>
      <w:lvlJc w:val="left"/>
      <w:pPr>
        <w:ind w:left="61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526D6683"/>
    <w:multiLevelType w:val="hybridMultilevel"/>
    <w:tmpl w:val="0EBC8FBC"/>
    <w:lvl w:ilvl="0" w:tplc="C99841AE">
      <w:start w:val="3"/>
      <w:numFmt w:val="decimal"/>
      <w:lvlText w:val="%1)"/>
      <w:lvlJc w:val="left"/>
      <w:pPr>
        <w:ind w:left="262"/>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FE6D4A2">
      <w:start w:val="1"/>
      <w:numFmt w:val="lowerLetter"/>
      <w:lvlText w:val="%2)"/>
      <w:lvlJc w:val="left"/>
      <w:pPr>
        <w:ind w:left="7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E1E2191C">
      <w:start w:val="1"/>
      <w:numFmt w:val="lowerRoman"/>
      <w:lvlText w:val="%3"/>
      <w:lvlJc w:val="left"/>
      <w:pPr>
        <w:ind w:left="14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A91ADBF4">
      <w:start w:val="1"/>
      <w:numFmt w:val="decimal"/>
      <w:lvlText w:val="%4"/>
      <w:lvlJc w:val="left"/>
      <w:pPr>
        <w:ind w:left="216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B38CA9AE">
      <w:start w:val="1"/>
      <w:numFmt w:val="lowerLetter"/>
      <w:lvlText w:val="%5"/>
      <w:lvlJc w:val="left"/>
      <w:pPr>
        <w:ind w:left="288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1072470C">
      <w:start w:val="1"/>
      <w:numFmt w:val="lowerRoman"/>
      <w:lvlText w:val="%6"/>
      <w:lvlJc w:val="left"/>
      <w:pPr>
        <w:ind w:left="360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096838A8">
      <w:start w:val="1"/>
      <w:numFmt w:val="decimal"/>
      <w:lvlText w:val="%7"/>
      <w:lvlJc w:val="left"/>
      <w:pPr>
        <w:ind w:left="432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D0B08C82">
      <w:start w:val="1"/>
      <w:numFmt w:val="lowerLetter"/>
      <w:lvlText w:val="%8"/>
      <w:lvlJc w:val="left"/>
      <w:pPr>
        <w:ind w:left="504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E670FC4E">
      <w:start w:val="1"/>
      <w:numFmt w:val="lowerRoman"/>
      <w:lvlText w:val="%9"/>
      <w:lvlJc w:val="left"/>
      <w:pPr>
        <w:ind w:left="5765"/>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B0171CD"/>
    <w:multiLevelType w:val="hybridMultilevel"/>
    <w:tmpl w:val="36C0CA6A"/>
    <w:lvl w:ilvl="0" w:tplc="CB261B10">
      <w:start w:val="1"/>
      <w:numFmt w:val="lowerLetter"/>
      <w:lvlText w:val="%1)"/>
      <w:lvlJc w:val="left"/>
      <w:pPr>
        <w:ind w:left="1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AB488440">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FA287188">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FA8200BA">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2B920642">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88F4687A">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7A9AE54A">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EAB83B00">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E39C6E22">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09804CC"/>
    <w:multiLevelType w:val="hybridMultilevel"/>
    <w:tmpl w:val="828A90B0"/>
    <w:lvl w:ilvl="0" w:tplc="1E2AB584">
      <w:start w:val="1"/>
      <w:numFmt w:val="lowerLetter"/>
      <w:lvlText w:val="%1)"/>
      <w:lvlJc w:val="left"/>
      <w:pPr>
        <w:ind w:left="1066"/>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2CB454D8">
      <w:start w:val="1"/>
      <w:numFmt w:val="lowerLetter"/>
      <w:lvlText w:val="%2"/>
      <w:lvlJc w:val="left"/>
      <w:pPr>
        <w:ind w:left="14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75A6D6C0">
      <w:start w:val="1"/>
      <w:numFmt w:val="lowerRoman"/>
      <w:lvlText w:val="%3"/>
      <w:lvlJc w:val="left"/>
      <w:pPr>
        <w:ind w:left="21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1DF0EF28">
      <w:start w:val="1"/>
      <w:numFmt w:val="decimal"/>
      <w:lvlText w:val="%4"/>
      <w:lvlJc w:val="left"/>
      <w:pPr>
        <w:ind w:left="28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5302EEA8">
      <w:start w:val="1"/>
      <w:numFmt w:val="lowerLetter"/>
      <w:lvlText w:val="%5"/>
      <w:lvlJc w:val="left"/>
      <w:pPr>
        <w:ind w:left="36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623E41BA">
      <w:start w:val="1"/>
      <w:numFmt w:val="lowerRoman"/>
      <w:lvlText w:val="%6"/>
      <w:lvlJc w:val="left"/>
      <w:pPr>
        <w:ind w:left="43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0A34CC32">
      <w:start w:val="1"/>
      <w:numFmt w:val="decimal"/>
      <w:lvlText w:val="%7"/>
      <w:lvlJc w:val="left"/>
      <w:pPr>
        <w:ind w:left="50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573C160A">
      <w:start w:val="1"/>
      <w:numFmt w:val="lowerLetter"/>
      <w:lvlText w:val="%8"/>
      <w:lvlJc w:val="left"/>
      <w:pPr>
        <w:ind w:left="57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E12C0BC2">
      <w:start w:val="1"/>
      <w:numFmt w:val="lowerRoman"/>
      <w:lvlText w:val="%9"/>
      <w:lvlJc w:val="left"/>
      <w:pPr>
        <w:ind w:left="64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2A10CF7"/>
    <w:multiLevelType w:val="hybridMultilevel"/>
    <w:tmpl w:val="248C644A"/>
    <w:lvl w:ilvl="0" w:tplc="BF74696A">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41ED394">
      <w:start w:val="1"/>
      <w:numFmt w:val="bullet"/>
      <w:lvlText w:val="o"/>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16E90A0">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DC019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88477B8">
      <w:start w:val="1"/>
      <w:numFmt w:val="bullet"/>
      <w:lvlText w:val="o"/>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5DE75B6">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2C478A0">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64ED38A">
      <w:start w:val="1"/>
      <w:numFmt w:val="bullet"/>
      <w:lvlText w:val="o"/>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63AE768">
      <w:start w:val="1"/>
      <w:numFmt w:val="bullet"/>
      <w:lvlText w:val="▪"/>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9FA7870"/>
    <w:multiLevelType w:val="hybridMultilevel"/>
    <w:tmpl w:val="86B8BE9A"/>
    <w:lvl w:ilvl="0" w:tplc="B9AEEA48">
      <w:start w:val="1"/>
      <w:numFmt w:val="lowerLetter"/>
      <w:lvlText w:val="%1)"/>
      <w:lvlJc w:val="left"/>
      <w:pPr>
        <w:ind w:left="405"/>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7F04565C">
      <w:start w:val="1"/>
      <w:numFmt w:val="lowerLetter"/>
      <w:lvlText w:val="%2"/>
      <w:lvlJc w:val="left"/>
      <w:pPr>
        <w:ind w:left="114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2" w:tplc="A30C987E">
      <w:start w:val="1"/>
      <w:numFmt w:val="lowerRoman"/>
      <w:lvlText w:val="%3"/>
      <w:lvlJc w:val="left"/>
      <w:pPr>
        <w:ind w:left="186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B2E6D48E">
      <w:start w:val="1"/>
      <w:numFmt w:val="decimal"/>
      <w:lvlText w:val="%4"/>
      <w:lvlJc w:val="left"/>
      <w:pPr>
        <w:ind w:left="258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03260F48">
      <w:start w:val="1"/>
      <w:numFmt w:val="lowerLetter"/>
      <w:lvlText w:val="%5"/>
      <w:lvlJc w:val="left"/>
      <w:pPr>
        <w:ind w:left="330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920671CE">
      <w:start w:val="1"/>
      <w:numFmt w:val="lowerRoman"/>
      <w:lvlText w:val="%6"/>
      <w:lvlJc w:val="left"/>
      <w:pPr>
        <w:ind w:left="402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8A986266">
      <w:start w:val="1"/>
      <w:numFmt w:val="decimal"/>
      <w:lvlText w:val="%7"/>
      <w:lvlJc w:val="left"/>
      <w:pPr>
        <w:ind w:left="474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7C8C750E">
      <w:start w:val="1"/>
      <w:numFmt w:val="lowerLetter"/>
      <w:lvlText w:val="%8"/>
      <w:lvlJc w:val="left"/>
      <w:pPr>
        <w:ind w:left="546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FF40DC58">
      <w:start w:val="1"/>
      <w:numFmt w:val="lowerRoman"/>
      <w:lvlText w:val="%9"/>
      <w:lvlJc w:val="left"/>
      <w:pPr>
        <w:ind w:left="6180"/>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6F47455E"/>
    <w:multiLevelType w:val="hybridMultilevel"/>
    <w:tmpl w:val="B936D306"/>
    <w:lvl w:ilvl="0" w:tplc="15FA90CA">
      <w:start w:val="1"/>
      <w:numFmt w:val="bullet"/>
      <w:lvlText w:val="-"/>
      <w:lvlJc w:val="left"/>
      <w:pPr>
        <w:ind w:left="879"/>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1" w:tplc="2766008E">
      <w:start w:val="1"/>
      <w:numFmt w:val="bullet"/>
      <w:lvlText w:val="o"/>
      <w:lvlJc w:val="left"/>
      <w:pPr>
        <w:ind w:left="178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2" w:tplc="BDB0B354">
      <w:start w:val="1"/>
      <w:numFmt w:val="bullet"/>
      <w:lvlText w:val="▪"/>
      <w:lvlJc w:val="left"/>
      <w:pPr>
        <w:ind w:left="250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3" w:tplc="18247E50">
      <w:start w:val="1"/>
      <w:numFmt w:val="bullet"/>
      <w:lvlText w:val="•"/>
      <w:lvlJc w:val="left"/>
      <w:pPr>
        <w:ind w:left="322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4" w:tplc="41188A78">
      <w:start w:val="1"/>
      <w:numFmt w:val="bullet"/>
      <w:lvlText w:val="o"/>
      <w:lvlJc w:val="left"/>
      <w:pPr>
        <w:ind w:left="394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5" w:tplc="C1BCED50">
      <w:start w:val="1"/>
      <w:numFmt w:val="bullet"/>
      <w:lvlText w:val="▪"/>
      <w:lvlJc w:val="left"/>
      <w:pPr>
        <w:ind w:left="466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6" w:tplc="98963496">
      <w:start w:val="1"/>
      <w:numFmt w:val="bullet"/>
      <w:lvlText w:val="•"/>
      <w:lvlJc w:val="left"/>
      <w:pPr>
        <w:ind w:left="538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7" w:tplc="B874AD96">
      <w:start w:val="1"/>
      <w:numFmt w:val="bullet"/>
      <w:lvlText w:val="o"/>
      <w:lvlJc w:val="left"/>
      <w:pPr>
        <w:ind w:left="610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lvl w:ilvl="8" w:tplc="EC8089E6">
      <w:start w:val="1"/>
      <w:numFmt w:val="bullet"/>
      <w:lvlText w:val="▪"/>
      <w:lvlJc w:val="left"/>
      <w:pPr>
        <w:ind w:left="6828"/>
      </w:pPr>
      <w:rPr>
        <w:rFonts w:ascii="Arial" w:eastAsia="Arial" w:hAnsi="Arial" w:cs="Arial"/>
        <w:b w:val="0"/>
        <w:i/>
        <w:iCs/>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31C4E39"/>
    <w:multiLevelType w:val="hybridMultilevel"/>
    <w:tmpl w:val="722A1D40"/>
    <w:lvl w:ilvl="0" w:tplc="839CA1E2">
      <w:start w:val="1"/>
      <w:numFmt w:val="bullet"/>
      <w:lvlText w:val=""/>
      <w:lvlJc w:val="left"/>
      <w:pPr>
        <w:ind w:left="7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1" w:tplc="08E20048">
      <w:start w:val="1"/>
      <w:numFmt w:val="bullet"/>
      <w:lvlText w:val="o"/>
      <w:lvlJc w:val="left"/>
      <w:pPr>
        <w:ind w:left="14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4CE2D9FA">
      <w:start w:val="1"/>
      <w:numFmt w:val="bullet"/>
      <w:lvlText w:val="▪"/>
      <w:lvlJc w:val="left"/>
      <w:pPr>
        <w:ind w:left="21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C3F8B6A2">
      <w:start w:val="1"/>
      <w:numFmt w:val="bullet"/>
      <w:lvlText w:val="•"/>
      <w:lvlJc w:val="left"/>
      <w:pPr>
        <w:ind w:left="28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1BFCDDB6">
      <w:start w:val="1"/>
      <w:numFmt w:val="bullet"/>
      <w:lvlText w:val="o"/>
      <w:lvlJc w:val="left"/>
      <w:pPr>
        <w:ind w:left="36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23389B76">
      <w:start w:val="1"/>
      <w:numFmt w:val="bullet"/>
      <w:lvlText w:val="▪"/>
      <w:lvlJc w:val="left"/>
      <w:pPr>
        <w:ind w:left="43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8BF83006">
      <w:start w:val="1"/>
      <w:numFmt w:val="bullet"/>
      <w:lvlText w:val="•"/>
      <w:lvlJc w:val="left"/>
      <w:pPr>
        <w:ind w:left="50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A3EE7256">
      <w:start w:val="1"/>
      <w:numFmt w:val="bullet"/>
      <w:lvlText w:val="o"/>
      <w:lvlJc w:val="left"/>
      <w:pPr>
        <w:ind w:left="57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C52A4F2A">
      <w:start w:val="1"/>
      <w:numFmt w:val="bullet"/>
      <w:lvlText w:val="▪"/>
      <w:lvlJc w:val="left"/>
      <w:pPr>
        <w:ind w:left="64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7CEC3F8D"/>
    <w:multiLevelType w:val="hybridMultilevel"/>
    <w:tmpl w:val="8E20FD4C"/>
    <w:lvl w:ilvl="0" w:tplc="0FD6FFBA">
      <w:start w:val="25"/>
      <w:numFmt w:val="decimal"/>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D0C426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930065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EB2876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B40D38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670FE7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DB2731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5A978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028205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17"/>
  </w:num>
  <w:num w:numId="2">
    <w:abstractNumId w:val="3"/>
  </w:num>
  <w:num w:numId="3">
    <w:abstractNumId w:val="7"/>
  </w:num>
  <w:num w:numId="4">
    <w:abstractNumId w:val="12"/>
  </w:num>
  <w:num w:numId="5">
    <w:abstractNumId w:val="11"/>
  </w:num>
  <w:num w:numId="6">
    <w:abstractNumId w:val="13"/>
  </w:num>
  <w:num w:numId="7">
    <w:abstractNumId w:val="8"/>
  </w:num>
  <w:num w:numId="8">
    <w:abstractNumId w:val="16"/>
  </w:num>
  <w:num w:numId="9">
    <w:abstractNumId w:val="15"/>
  </w:num>
  <w:num w:numId="10">
    <w:abstractNumId w:val="10"/>
  </w:num>
  <w:num w:numId="11">
    <w:abstractNumId w:val="14"/>
  </w:num>
  <w:num w:numId="12">
    <w:abstractNumId w:val="2"/>
  </w:num>
  <w:num w:numId="13">
    <w:abstractNumId w:val="1"/>
  </w:num>
  <w:num w:numId="14">
    <w:abstractNumId w:val="9"/>
  </w:num>
  <w:num w:numId="15">
    <w:abstractNumId w:val="5"/>
  </w:num>
  <w:num w:numId="16">
    <w:abstractNumId w:val="6"/>
  </w:num>
  <w:num w:numId="17">
    <w:abstractNumId w:val="0"/>
  </w:num>
  <w:num w:numId="18">
    <w:abstractNumId w:val="4"/>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44E"/>
    <w:rsid w:val="00304E0A"/>
    <w:rsid w:val="00513A82"/>
    <w:rsid w:val="0066044E"/>
    <w:rsid w:val="00814978"/>
    <w:rsid w:val="009B0C8D"/>
    <w:rsid w:val="00CB6AA7"/>
    <w:rsid w:val="00CC3F7A"/>
    <w:rsid w:val="00E01B3D"/>
    <w:rsid w:val="00F47824"/>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ACBF04-CA9F-486E-B969-5442693E3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5" w:line="264" w:lineRule="auto"/>
      <w:ind w:left="10" w:right="2" w:hanging="10"/>
      <w:jc w:val="both"/>
    </w:pPr>
    <w:rPr>
      <w:rFonts w:ascii="Arial" w:eastAsia="Arial" w:hAnsi="Arial" w:cs="Arial"/>
      <w:color w:val="000000"/>
    </w:rPr>
  </w:style>
  <w:style w:type="paragraph" w:styleId="Cmsor1">
    <w:name w:val="heading 1"/>
    <w:next w:val="Norml"/>
    <w:link w:val="Cmsor1Char"/>
    <w:uiPriority w:val="9"/>
    <w:unhideWhenUsed/>
    <w:qFormat/>
    <w:pPr>
      <w:keepNext/>
      <w:keepLines/>
      <w:spacing w:after="0"/>
      <w:ind w:left="10" w:hanging="10"/>
      <w:outlineLvl w:val="0"/>
    </w:pPr>
    <w:rPr>
      <w:rFonts w:ascii="Arial" w:eastAsia="Arial" w:hAnsi="Arial" w:cs="Arial"/>
      <w:b/>
      <w:color w:val="000000"/>
      <w:u w:val="single" w:color="000000"/>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link w:val="Cmsor1"/>
    <w:rPr>
      <w:rFonts w:ascii="Arial" w:eastAsia="Arial" w:hAnsi="Arial" w:cs="Arial"/>
      <w:b/>
      <w:color w:val="000000"/>
      <w:sz w:val="22"/>
      <w:u w:val="single" w:color="000000"/>
    </w:rPr>
  </w:style>
  <w:style w:type="paragraph" w:styleId="Listaszerbekezds">
    <w:name w:val="List Paragraph"/>
    <w:basedOn w:val="Norml"/>
    <w:uiPriority w:val="34"/>
    <w:qFormat/>
    <w:rsid w:val="00CB6A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bursa.emet.hu/paly/palybelep.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bursa.emet.hu/paly/palybelep.aspx" TargetMode="External"/><Relationship Id="rId14"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6</Pages>
  <Words>2140</Words>
  <Characters>14769</Characters>
  <Application>Microsoft Office Word</Application>
  <DocSecurity>0</DocSecurity>
  <Lines>123</Lines>
  <Paragraphs>33</Paragraphs>
  <ScaleCrop>false</ScaleCrop>
  <HeadingPairs>
    <vt:vector size="2" baseType="variant">
      <vt:variant>
        <vt:lpstr>Cím</vt:lpstr>
      </vt:variant>
      <vt:variant>
        <vt:i4>1</vt:i4>
      </vt:variant>
    </vt:vector>
  </HeadingPairs>
  <TitlesOfParts>
    <vt:vector size="1" baseType="lpstr">
      <vt:lpstr>Petra, 0</vt:lpstr>
    </vt:vector>
  </TitlesOfParts>
  <Company/>
  <LinksUpToDate>false</LinksUpToDate>
  <CharactersWithSpaces>16876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Petra, 0</dc:title>
  <dc:subject/>
  <dc:creator>bielcsik</dc:creator>
  <cp:keywords/>
  <cp:lastModifiedBy>toth_tibor</cp:lastModifiedBy>
  <cp:revision>4</cp:revision>
  <dcterms:created xsi:type="dcterms:W3CDTF">2018-09-19T13:05:00Z</dcterms:created>
  <dcterms:modified xsi:type="dcterms:W3CDTF">2018-09-19T14:36:00Z</dcterms:modified>
</cp:coreProperties>
</file>